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DFA0" w14:textId="77777777" w:rsidR="00237E6D" w:rsidRPr="00237E6D" w:rsidRDefault="00237E6D" w:rsidP="00237E6D">
      <w:pPr>
        <w:shd w:val="clear" w:color="auto" w:fill="FFFFFF"/>
        <w:spacing w:before="375" w:after="150" w:line="360" w:lineRule="atLeast"/>
        <w:outlineLvl w:val="4"/>
        <w:rPr>
          <w:rFonts w:ascii="Times New Roman" w:eastAsia="Times New Roman" w:hAnsi="Times New Roman" w:cs="Times New Roman"/>
          <w:color w:val="222222"/>
          <w:sz w:val="16"/>
          <w:szCs w:val="16"/>
          <w:lang w:eastAsia="ru-RU"/>
        </w:rPr>
      </w:pPr>
      <w:r w:rsidRPr="00237E6D">
        <w:rPr>
          <w:rFonts w:ascii="Times New Roman" w:eastAsia="Times New Roman" w:hAnsi="Times New Roman" w:cs="Times New Roman"/>
          <w:color w:val="222222"/>
          <w:sz w:val="16"/>
          <w:szCs w:val="16"/>
          <w:lang w:eastAsia="ru-RU"/>
        </w:rPr>
        <w:t>1.ПЛАТА ЗА СОДЕРЖАНИЕ ЖИЛЫХ ПОМЕЩЕНИЙ И НАЕМ:</w:t>
      </w:r>
    </w:p>
    <w:p w14:paraId="057ED0AD" w14:textId="77777777" w:rsidR="00237E6D" w:rsidRPr="00237E6D" w:rsidRDefault="00237E6D" w:rsidP="00237E6D">
      <w:pPr>
        <w:shd w:val="clear" w:color="auto" w:fill="FFFFFF"/>
        <w:spacing w:before="375" w:after="150" w:line="360" w:lineRule="atLeast"/>
        <w:jc w:val="both"/>
        <w:outlineLvl w:val="4"/>
        <w:rPr>
          <w:rFonts w:ascii="Times New Roman" w:eastAsia="Times New Roman" w:hAnsi="Times New Roman" w:cs="Times New Roman"/>
          <w:color w:val="222222"/>
          <w:sz w:val="16"/>
          <w:szCs w:val="16"/>
          <w:lang w:eastAsia="ru-RU"/>
        </w:rPr>
      </w:pPr>
      <w:r w:rsidRPr="00237E6D">
        <w:rPr>
          <w:rFonts w:ascii="Times New Roman" w:eastAsia="Times New Roman" w:hAnsi="Times New Roman" w:cs="Times New Roman"/>
          <w:b/>
          <w:bCs/>
          <w:color w:val="222222"/>
          <w:sz w:val="16"/>
          <w:szCs w:val="16"/>
          <w:lang w:eastAsia="ru-RU"/>
        </w:rPr>
        <w:t>1.1. Стоимость услуг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14:paraId="6D181E43"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b/>
          <w:bCs/>
          <w:color w:val="4B4B4B"/>
          <w:sz w:val="16"/>
          <w:szCs w:val="16"/>
          <w:lang w:eastAsia="ru-RU"/>
        </w:rPr>
        <w:t>Вниманию граждан!</w:t>
      </w:r>
      <w:r w:rsidRPr="00237E6D">
        <w:rPr>
          <w:rFonts w:ascii="Times New Roman" w:eastAsia="Times New Roman" w:hAnsi="Times New Roman" w:cs="Times New Roman"/>
          <w:color w:val="4B4B4B"/>
          <w:sz w:val="16"/>
          <w:szCs w:val="16"/>
          <w:lang w:eastAsia="ru-RU"/>
        </w:rPr>
        <w:t> </w:t>
      </w:r>
      <w:hyperlink r:id="rId5" w:history="1">
        <w:r w:rsidRPr="00237E6D">
          <w:rPr>
            <w:rFonts w:ascii="Times New Roman" w:eastAsia="Times New Roman" w:hAnsi="Times New Roman" w:cs="Times New Roman"/>
            <w:color w:val="005EA5"/>
            <w:sz w:val="16"/>
            <w:szCs w:val="16"/>
            <w:u w:val="single"/>
            <w:lang w:eastAsia="ru-RU"/>
          </w:rPr>
          <w:t>Постановлением Администрации городского округа Самара от 29.12.2021г. №1020 «Об оплате жилых помещений муниципального и государственного жилищных фондов городского округа Самара в 2022 году»</w:t>
        </w:r>
      </w:hyperlink>
      <w:r w:rsidRPr="00237E6D">
        <w:rPr>
          <w:rFonts w:ascii="Times New Roman" w:eastAsia="Times New Roman" w:hAnsi="Times New Roman" w:cs="Times New Roman"/>
          <w:color w:val="4B4B4B"/>
          <w:sz w:val="16"/>
          <w:szCs w:val="16"/>
          <w:lang w:eastAsia="ru-RU"/>
        </w:rPr>
        <w:t> в 2022 году </w:t>
      </w:r>
      <w:r w:rsidRPr="00237E6D">
        <w:rPr>
          <w:rFonts w:ascii="Times New Roman" w:eastAsia="Times New Roman" w:hAnsi="Times New Roman" w:cs="Times New Roman"/>
          <w:b/>
          <w:bCs/>
          <w:color w:val="4B4B4B"/>
          <w:sz w:val="16"/>
          <w:szCs w:val="16"/>
          <w:lang w:eastAsia="ru-RU"/>
        </w:rPr>
        <w:t>установлена плата за содержание жилых помещений с 1 января 2022 года</w:t>
      </w:r>
      <w:r w:rsidRPr="00237E6D">
        <w:rPr>
          <w:rFonts w:ascii="Times New Roman" w:eastAsia="Times New Roman" w:hAnsi="Times New Roman" w:cs="Times New Roman"/>
          <w:color w:val="4B4B4B"/>
          <w:sz w:val="16"/>
          <w:szCs w:val="16"/>
          <w:lang w:eastAsia="ru-RU"/>
        </w:rPr>
        <w:t>.</w:t>
      </w:r>
    </w:p>
    <w:p w14:paraId="514DF0FE"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Размер платы</w:t>
      </w:r>
    </w:p>
    <w:p w14:paraId="36231578"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за содержание жилых помещений для нанимателей жилых помещений</w:t>
      </w:r>
    </w:p>
    <w:p w14:paraId="7AFB6439"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по договорам социального найма и договорам найма жилых помещений муниципального и государственного жилищных фондов</w:t>
      </w:r>
    </w:p>
    <w:p w14:paraId="1940D16D"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4"/>
        <w:gridCol w:w="4672"/>
        <w:gridCol w:w="2127"/>
        <w:gridCol w:w="2127"/>
      </w:tblGrid>
      <w:tr w:rsidR="00237E6D" w:rsidRPr="00237E6D" w14:paraId="1122441B" w14:textId="77777777" w:rsidTr="00237E6D">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AEF9A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w:t>
            </w:r>
          </w:p>
          <w:p w14:paraId="61AD025D"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п/п</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0A38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Степень благоустройства</w:t>
            </w:r>
          </w:p>
          <w:p w14:paraId="5BCEEBB4"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жилых домов</w:t>
            </w:r>
          </w:p>
        </w:tc>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353AE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Цены за 1 </w:t>
            </w:r>
            <w:proofErr w:type="spellStart"/>
            <w:proofErr w:type="gramStart"/>
            <w:r w:rsidRPr="00237E6D">
              <w:rPr>
                <w:rFonts w:ascii="Times New Roman" w:eastAsia="Times New Roman" w:hAnsi="Times New Roman" w:cs="Times New Roman"/>
                <w:color w:val="4B4B4B"/>
                <w:sz w:val="16"/>
                <w:szCs w:val="16"/>
                <w:lang w:eastAsia="ru-RU"/>
              </w:rPr>
              <w:t>кв.м</w:t>
            </w:r>
            <w:proofErr w:type="spellEnd"/>
            <w:proofErr w:type="gramEnd"/>
            <w:r w:rsidRPr="00237E6D">
              <w:rPr>
                <w:rFonts w:ascii="Times New Roman" w:eastAsia="Times New Roman" w:hAnsi="Times New Roman" w:cs="Times New Roman"/>
                <w:color w:val="4B4B4B"/>
                <w:sz w:val="16"/>
                <w:szCs w:val="16"/>
                <w:lang w:eastAsia="ru-RU"/>
              </w:rPr>
              <w:t xml:space="preserve"> общей площади</w:t>
            </w:r>
            <w:r w:rsidRPr="00237E6D">
              <w:rPr>
                <w:rFonts w:ascii="Times New Roman" w:eastAsia="Times New Roman" w:hAnsi="Times New Roman" w:cs="Times New Roman"/>
                <w:color w:val="4B4B4B"/>
                <w:sz w:val="16"/>
                <w:szCs w:val="16"/>
                <w:lang w:eastAsia="ru-RU"/>
              </w:rPr>
              <w:br/>
              <w:t>в месяц (в рублях), с учетом НДС &lt;*&gt;</w:t>
            </w:r>
          </w:p>
        </w:tc>
      </w:tr>
      <w:tr w:rsidR="00237E6D" w:rsidRPr="00237E6D" w14:paraId="17E5D1CC" w14:textId="77777777" w:rsidTr="00237E6D">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9B878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AAA645" w14:textId="77777777" w:rsidR="00237E6D" w:rsidRPr="00237E6D" w:rsidRDefault="00237E6D" w:rsidP="00237E6D">
            <w:pPr>
              <w:spacing w:after="0" w:line="240" w:lineRule="auto"/>
              <w:rPr>
                <w:rFonts w:ascii="Times New Roman" w:eastAsia="Times New Roman" w:hAnsi="Times New Roman" w:cs="Times New Roman"/>
                <w:sz w:val="16"/>
                <w:szCs w:val="16"/>
                <w:lang w:eastAsia="ru-RU"/>
              </w:rPr>
            </w:pP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B9A4A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01.01.2022</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F1AD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01.07.2022</w:t>
            </w:r>
          </w:p>
        </w:tc>
      </w:tr>
      <w:tr w:rsidR="00237E6D" w:rsidRPr="00237E6D" w14:paraId="01425FD7" w14:textId="77777777" w:rsidTr="00237E6D">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AE463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C8944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D620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3</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57DA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4</w:t>
            </w:r>
          </w:p>
        </w:tc>
      </w:tr>
      <w:tr w:rsidR="00237E6D" w:rsidRPr="00237E6D" w14:paraId="31C5EB4A"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636B5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1A815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со всеми удобствами,</w:t>
            </w:r>
          </w:p>
          <w:p w14:paraId="2AE1A307"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повышенным уровнем благоустройства и комфортности,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38200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26,48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0BCC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27,54</w:t>
            </w:r>
          </w:p>
        </w:tc>
      </w:tr>
      <w:tr w:rsidR="00237E6D" w:rsidRPr="00237E6D" w14:paraId="20A2E82D"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E0520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B859E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C8CB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17,77</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0088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18,48</w:t>
            </w:r>
          </w:p>
        </w:tc>
      </w:tr>
      <w:tr w:rsidR="00237E6D" w:rsidRPr="00237E6D" w14:paraId="5B4BDCBF"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B1B96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1661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56BF3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8,71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F1D38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9,06</w:t>
            </w:r>
          </w:p>
        </w:tc>
      </w:tr>
      <w:tr w:rsidR="00237E6D" w:rsidRPr="00237E6D" w14:paraId="1D6B4D98"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605FE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C1CE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со всеми удобствами, включая лифты и мусоропроводы,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E7B2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26,38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8477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27,44</w:t>
            </w:r>
          </w:p>
        </w:tc>
      </w:tr>
      <w:tr w:rsidR="00237E6D" w:rsidRPr="00237E6D" w14:paraId="347C13A1"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8C892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75605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FE1A5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17,67</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6281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18,38</w:t>
            </w:r>
          </w:p>
        </w:tc>
      </w:tr>
      <w:tr w:rsidR="00237E6D" w:rsidRPr="00237E6D" w14:paraId="3A27317C"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09E035"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B072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D477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8,71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2B8F5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9,06</w:t>
            </w:r>
          </w:p>
        </w:tc>
      </w:tr>
      <w:tr w:rsidR="00237E6D" w:rsidRPr="00237E6D" w14:paraId="16E16E9C"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A2281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9674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имеющие все виды удобств, кроме мусоропровода,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2BF5F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24,40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88098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25,38</w:t>
            </w:r>
          </w:p>
        </w:tc>
      </w:tr>
      <w:tr w:rsidR="00237E6D" w:rsidRPr="00237E6D" w14:paraId="40DB5460"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5D1AE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DF088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63A3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15,69</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044BC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16,32</w:t>
            </w:r>
          </w:p>
        </w:tc>
      </w:tr>
      <w:tr w:rsidR="00237E6D" w:rsidRPr="00237E6D" w14:paraId="5FA89B17"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40CD4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0E86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1753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8,71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E9993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9,06</w:t>
            </w:r>
          </w:p>
        </w:tc>
      </w:tr>
      <w:tr w:rsidR="00237E6D" w:rsidRPr="00237E6D" w14:paraId="2D8445FA"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252AAB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4.</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6BA41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имеющие   все   виды удобств, кроме лифта,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1F07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23,26</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F42D8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24,19</w:t>
            </w:r>
          </w:p>
        </w:tc>
      </w:tr>
      <w:tr w:rsidR="00237E6D" w:rsidRPr="00237E6D" w14:paraId="36606568"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7D53C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0499F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479C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14,55</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1366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15,13</w:t>
            </w:r>
          </w:p>
        </w:tc>
      </w:tr>
      <w:tr w:rsidR="00237E6D" w:rsidRPr="00237E6D" w14:paraId="337F9865"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1F20C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9052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8607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8,71</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AB71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9,06</w:t>
            </w:r>
          </w:p>
        </w:tc>
      </w:tr>
      <w:tr w:rsidR="00237E6D" w:rsidRPr="00237E6D" w14:paraId="5548C913"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0631C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5.</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AFBBD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имеющие все виды удобств, кроме лифта и мусоропровода,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6E5B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19,43</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6EAC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20,21</w:t>
            </w:r>
          </w:p>
        </w:tc>
      </w:tr>
      <w:tr w:rsidR="00237E6D" w:rsidRPr="00237E6D" w14:paraId="5E6D0D5C"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56CB5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4E3C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64766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12,38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F578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12,88</w:t>
            </w:r>
          </w:p>
        </w:tc>
      </w:tr>
      <w:tr w:rsidR="00237E6D" w:rsidRPr="00237E6D" w14:paraId="5940E14F"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A67B4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4527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CB33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7,05</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414D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7,33</w:t>
            </w:r>
          </w:p>
        </w:tc>
      </w:tr>
      <w:tr w:rsidR="00237E6D" w:rsidRPr="00237E6D" w14:paraId="6A710C1D"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10860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6.</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F30E8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Жилые дома деревянные, смешанные                 и из прочих материалов, имеющие</w:t>
            </w:r>
          </w:p>
          <w:p w14:paraId="7C80B278"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не все виды благоустройства (удобств),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4BA19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25,75</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835C1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26,78</w:t>
            </w:r>
          </w:p>
        </w:tc>
      </w:tr>
      <w:tr w:rsidR="00237E6D" w:rsidRPr="00237E6D" w14:paraId="525BEA82"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EA96F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F5BA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CC7A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15,09</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50AC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15,69</w:t>
            </w:r>
          </w:p>
        </w:tc>
      </w:tr>
      <w:tr w:rsidR="00237E6D" w:rsidRPr="00237E6D" w14:paraId="200BB43A"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40521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B416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8297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10,66</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CA898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11,09</w:t>
            </w:r>
          </w:p>
        </w:tc>
      </w:tr>
      <w:tr w:rsidR="00237E6D" w:rsidRPr="00237E6D" w14:paraId="0351A27F" w14:textId="77777777" w:rsidTr="00237E6D">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DCBE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54CEB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8AFBF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3</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07F5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4</w:t>
            </w:r>
          </w:p>
        </w:tc>
      </w:tr>
      <w:tr w:rsidR="00237E6D" w:rsidRPr="00237E6D" w14:paraId="6EFB3D0B" w14:textId="77777777" w:rsidTr="00237E6D">
        <w:tc>
          <w:tcPr>
            <w:tcW w:w="4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DD381A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7.</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2DC1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Неблагоустроенные и ветхие жилые дома, в том числе:</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62FE4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25,90</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C2D1E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26,94</w:t>
            </w:r>
          </w:p>
        </w:tc>
      </w:tr>
      <w:tr w:rsidR="00237E6D" w:rsidRPr="00237E6D" w14:paraId="143C3032"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61BCB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90A925"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Содержание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B5B7E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15,22</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5DBD8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15,83</w:t>
            </w:r>
          </w:p>
        </w:tc>
      </w:tr>
      <w:tr w:rsidR="00237E6D" w:rsidRPr="00237E6D" w14:paraId="5B457F27"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11AD5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34E1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Текущий ремонт общего имущества</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71195"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10,68</w:t>
            </w:r>
          </w:p>
        </w:tc>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A636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11,11</w:t>
            </w:r>
          </w:p>
        </w:tc>
      </w:tr>
    </w:tbl>
    <w:p w14:paraId="142BCF51"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w:t>
      </w:r>
    </w:p>
    <w:p w14:paraId="6FBD0939"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&lt;*&gt; Применяется для всех видов жилых помещений, включая квартиры, расположенные в домах, имеющих статус муниципальных общежитий, коммунальные квартиры, расположенные в многоквартирных домах, и комнаты, расположенные в жилых домах, конструктивная особенность которых предусматривает наличие на этажах общих кухонь и (или) туалетов, и (или) блоков душевых.</w:t>
      </w:r>
    </w:p>
    <w:p w14:paraId="4217D5C1"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lastRenderedPageBreak/>
        <w:t>В размер платы за содержание жилых помещений не включена   плата граждан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w:t>
      </w:r>
    </w:p>
    <w:p w14:paraId="2770254E"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Дополнительно к определенному настоящим приложением размеру платы за содержание жилых помещений наниматели жилых </w:t>
      </w:r>
      <w:proofErr w:type="gramStart"/>
      <w:r w:rsidRPr="00237E6D">
        <w:rPr>
          <w:rFonts w:ascii="Times New Roman" w:eastAsia="Times New Roman" w:hAnsi="Times New Roman" w:cs="Times New Roman"/>
          <w:color w:val="4B4B4B"/>
          <w:sz w:val="16"/>
          <w:szCs w:val="16"/>
          <w:lang w:eastAsia="ru-RU"/>
        </w:rPr>
        <w:t>помещений  по</w:t>
      </w:r>
      <w:proofErr w:type="gramEnd"/>
      <w:r w:rsidRPr="00237E6D">
        <w:rPr>
          <w:rFonts w:ascii="Times New Roman" w:eastAsia="Times New Roman" w:hAnsi="Times New Roman" w:cs="Times New Roman"/>
          <w:color w:val="4B4B4B"/>
          <w:sz w:val="16"/>
          <w:szCs w:val="16"/>
          <w:lang w:eastAsia="ru-RU"/>
        </w:rPr>
        <w:t xml:space="preserve"> договорам социального найма и договорам найма жилых помещений муниципального и государственного жилищных фондов вносят плату  за содержание общего имущества, предусмотренную пунктом 4 настоящего постановления и приложениями № 2 (при наличии) и № 3 к настоящему постановлению.</w:t>
      </w:r>
    </w:p>
    <w:p w14:paraId="1453F329"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Примечания:</w:t>
      </w:r>
    </w:p>
    <w:p w14:paraId="73A42CDB" w14:textId="77777777" w:rsidR="00237E6D" w:rsidRPr="00237E6D" w:rsidRDefault="00237E6D" w:rsidP="00237E6D">
      <w:pPr>
        <w:numPr>
          <w:ilvl w:val="0"/>
          <w:numId w:val="1"/>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Размер платы за содержание жилых помещений в коммунальных квартирах, расположенных в многоквартирных домах, и комнат, расположенных в жилых домах, конструктивная особенность которых предусматривает наличие на этажах общих кухонь и (или) туалетов, и (или) блоков душевых, определяется по формуле:</w:t>
      </w:r>
    </w:p>
    <w:p w14:paraId="7C59B9E7"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noProof/>
          <w:color w:val="4B4B4B"/>
          <w:sz w:val="16"/>
          <w:szCs w:val="16"/>
          <w:lang w:eastAsia="ru-RU"/>
        </w:rPr>
        <w:drawing>
          <wp:inline distT="0" distB="0" distL="0" distR="0" wp14:anchorId="371EFC08" wp14:editId="3AB79D8B">
            <wp:extent cx="1238250" cy="62865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r w:rsidRPr="00237E6D">
        <w:rPr>
          <w:rFonts w:ascii="Times New Roman" w:eastAsia="Times New Roman" w:hAnsi="Times New Roman" w:cs="Times New Roman"/>
          <w:color w:val="4B4B4B"/>
          <w:sz w:val="16"/>
          <w:szCs w:val="16"/>
          <w:lang w:eastAsia="ru-RU"/>
        </w:rPr>
        <w:t>P — размер платы за содержание жилых помещений (комнат) (руб./ месяц);</w:t>
      </w:r>
    </w:p>
    <w:p w14:paraId="193DC5F0"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S   — общая площадь жилого помещения (квартиры);</w:t>
      </w:r>
    </w:p>
    <w:p w14:paraId="71DF34C4"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S</w:t>
      </w:r>
      <w:proofErr w:type="gramStart"/>
      <w:r w:rsidRPr="00237E6D">
        <w:rPr>
          <w:rFonts w:ascii="Times New Roman" w:eastAsia="Times New Roman" w:hAnsi="Times New Roman" w:cs="Times New Roman"/>
          <w:color w:val="4B4B4B"/>
          <w:sz w:val="16"/>
          <w:szCs w:val="16"/>
          <w:vertAlign w:val="subscript"/>
          <w:lang w:eastAsia="ru-RU"/>
        </w:rPr>
        <w:t>1 </w:t>
      </w:r>
      <w:r w:rsidRPr="00237E6D">
        <w:rPr>
          <w:rFonts w:ascii="Times New Roman" w:eastAsia="Times New Roman" w:hAnsi="Times New Roman" w:cs="Times New Roman"/>
          <w:color w:val="4B4B4B"/>
          <w:sz w:val="16"/>
          <w:szCs w:val="16"/>
          <w:lang w:eastAsia="ru-RU"/>
        </w:rPr>
        <w:t> —</w:t>
      </w:r>
      <w:proofErr w:type="gramEnd"/>
      <w:r w:rsidRPr="00237E6D">
        <w:rPr>
          <w:rFonts w:ascii="Times New Roman" w:eastAsia="Times New Roman" w:hAnsi="Times New Roman" w:cs="Times New Roman"/>
          <w:color w:val="4B4B4B"/>
          <w:sz w:val="16"/>
          <w:szCs w:val="16"/>
          <w:lang w:eastAsia="ru-RU"/>
        </w:rPr>
        <w:t>  жилая площадь всех комнат в квартире;</w:t>
      </w:r>
    </w:p>
    <w:p w14:paraId="1AF84655"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S</w:t>
      </w:r>
      <w:r w:rsidRPr="00237E6D">
        <w:rPr>
          <w:rFonts w:ascii="Times New Roman" w:eastAsia="Times New Roman" w:hAnsi="Times New Roman" w:cs="Times New Roman"/>
          <w:color w:val="4B4B4B"/>
          <w:sz w:val="16"/>
          <w:szCs w:val="16"/>
          <w:vertAlign w:val="subscript"/>
          <w:lang w:eastAsia="ru-RU"/>
        </w:rPr>
        <w:t>2 </w:t>
      </w:r>
      <w:r w:rsidRPr="00237E6D">
        <w:rPr>
          <w:rFonts w:ascii="Times New Roman" w:eastAsia="Times New Roman" w:hAnsi="Times New Roman" w:cs="Times New Roman"/>
          <w:color w:val="4B4B4B"/>
          <w:sz w:val="16"/>
          <w:szCs w:val="16"/>
          <w:lang w:eastAsia="ru-RU"/>
        </w:rPr>
        <w:t>— жилая площадь комнаты (комнат), находящейся в собственности граждан или в пользовании по договору найма;</w:t>
      </w:r>
    </w:p>
    <w:p w14:paraId="41AED98F"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С — цена за 1 </w:t>
      </w:r>
      <w:proofErr w:type="spellStart"/>
      <w:proofErr w:type="gramStart"/>
      <w:r w:rsidRPr="00237E6D">
        <w:rPr>
          <w:rFonts w:ascii="Times New Roman" w:eastAsia="Times New Roman" w:hAnsi="Times New Roman" w:cs="Times New Roman"/>
          <w:color w:val="4B4B4B"/>
          <w:sz w:val="16"/>
          <w:szCs w:val="16"/>
          <w:lang w:eastAsia="ru-RU"/>
        </w:rPr>
        <w:t>кв.м</w:t>
      </w:r>
      <w:proofErr w:type="spellEnd"/>
      <w:proofErr w:type="gramEnd"/>
      <w:r w:rsidRPr="00237E6D">
        <w:rPr>
          <w:rFonts w:ascii="Times New Roman" w:eastAsia="Times New Roman" w:hAnsi="Times New Roman" w:cs="Times New Roman"/>
          <w:color w:val="4B4B4B"/>
          <w:sz w:val="16"/>
          <w:szCs w:val="16"/>
          <w:lang w:eastAsia="ru-RU"/>
        </w:rPr>
        <w:t xml:space="preserve"> общей площади в месяц (в рублях) по степени благоустройства жилого дома, установленная настоящим приложением.</w:t>
      </w:r>
    </w:p>
    <w:p w14:paraId="6BDD2301" w14:textId="77777777" w:rsidR="00237E6D" w:rsidRPr="00237E6D" w:rsidRDefault="00237E6D" w:rsidP="00237E6D">
      <w:pPr>
        <w:numPr>
          <w:ilvl w:val="0"/>
          <w:numId w:val="2"/>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Размер платы за коммунальные ресурсы при условии, что конструктивные особенности многоквартирного дома предусматривают возможность потребления соответствующего вида коммунального ресурса при содержании общего имущества, определяется в соответствии с действующим законодательством.</w:t>
      </w:r>
    </w:p>
    <w:p w14:paraId="1D94D853"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При расчете размера платы за коммунальные ресурсы, потребленные      за расчетный период при содержании общего имущества, понижающие коэффициенты не применяются.</w:t>
      </w:r>
    </w:p>
    <w:p w14:paraId="723B9E79" w14:textId="77777777" w:rsidR="00237E6D" w:rsidRPr="00237E6D" w:rsidRDefault="00237E6D" w:rsidP="00237E6D">
      <w:pPr>
        <w:numPr>
          <w:ilvl w:val="0"/>
          <w:numId w:val="3"/>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Граждане, проживающие в жилых домах (жилых помещениях) со степенью благоустройства «неблагоустроенные и ветхие», оплачивают только содержание общего имущества с учетом понижающего коэффициента 0,4415.</w:t>
      </w:r>
    </w:p>
    <w:p w14:paraId="743B7C3E" w14:textId="77777777" w:rsidR="00237E6D" w:rsidRPr="00237E6D" w:rsidRDefault="00237E6D" w:rsidP="00237E6D">
      <w:pPr>
        <w:numPr>
          <w:ilvl w:val="0"/>
          <w:numId w:val="3"/>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Граждане, проживающие в многоквартирных домах (жилых помещениях) со степенью благоустройства «деревянные, смешанные и из прочих материалов, имеющие не все виды благоустройства (удобств)», оплачивают содержание общего имущества с учетом понижающего коэффициента 0,85; текущий ремонт общего имущества с учетом понижающих коэффициентов: с 01.01.2022- 0,2467; с 01.07.2022 – 0,2464.</w:t>
      </w:r>
    </w:p>
    <w:p w14:paraId="291A5322" w14:textId="77777777" w:rsidR="00237E6D" w:rsidRPr="00237E6D" w:rsidRDefault="00237E6D" w:rsidP="00237E6D">
      <w:pPr>
        <w:numPr>
          <w:ilvl w:val="0"/>
          <w:numId w:val="3"/>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Управляющие организации, выбранные собственниками помещений в </w:t>
      </w:r>
      <w:proofErr w:type="gramStart"/>
      <w:r w:rsidRPr="00237E6D">
        <w:rPr>
          <w:rFonts w:ascii="Times New Roman" w:eastAsia="Times New Roman" w:hAnsi="Times New Roman" w:cs="Times New Roman"/>
          <w:color w:val="4B4B4B"/>
          <w:sz w:val="16"/>
          <w:szCs w:val="16"/>
          <w:lang w:eastAsia="ru-RU"/>
        </w:rPr>
        <w:t>многоквартирных  и</w:t>
      </w:r>
      <w:proofErr w:type="gramEnd"/>
      <w:r w:rsidRPr="00237E6D">
        <w:rPr>
          <w:rFonts w:ascii="Times New Roman" w:eastAsia="Times New Roman" w:hAnsi="Times New Roman" w:cs="Times New Roman"/>
          <w:color w:val="4B4B4B"/>
          <w:sz w:val="16"/>
          <w:szCs w:val="16"/>
          <w:lang w:eastAsia="ru-RU"/>
        </w:rPr>
        <w:t xml:space="preserve">  жилых  домах, вправе  руководствоваться  настоящим</w:t>
      </w:r>
    </w:p>
    <w:p w14:paraId="71F3F586"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приложением с учетом требований жилищного законодательства.</w:t>
      </w:r>
    </w:p>
    <w:p w14:paraId="1292EF54" w14:textId="77777777" w:rsidR="00237E6D" w:rsidRPr="00237E6D" w:rsidRDefault="00237E6D" w:rsidP="00237E6D">
      <w:pPr>
        <w:shd w:val="clear" w:color="auto" w:fill="FFFFFF"/>
        <w:spacing w:before="375" w:after="150" w:line="360" w:lineRule="atLeast"/>
        <w:jc w:val="both"/>
        <w:outlineLvl w:val="4"/>
        <w:rPr>
          <w:rFonts w:ascii="Times New Roman" w:eastAsia="Times New Roman" w:hAnsi="Times New Roman" w:cs="Times New Roman"/>
          <w:color w:val="222222"/>
          <w:sz w:val="16"/>
          <w:szCs w:val="16"/>
          <w:lang w:eastAsia="ru-RU"/>
        </w:rPr>
      </w:pPr>
      <w:r w:rsidRPr="00237E6D">
        <w:rPr>
          <w:rFonts w:ascii="Times New Roman" w:eastAsia="Times New Roman" w:hAnsi="Times New Roman" w:cs="Times New Roman"/>
          <w:b/>
          <w:bCs/>
          <w:color w:val="222222"/>
          <w:sz w:val="16"/>
          <w:szCs w:val="16"/>
          <w:lang w:eastAsia="ru-RU"/>
        </w:rPr>
        <w:t>2. Цены на услуги по техническому обслуживанию внутридомового газового оборудования и систем противопожарной автоматики</w:t>
      </w:r>
    </w:p>
    <w:p w14:paraId="29F42EAD"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На основании Постановления Администрации городского округа Самара от 29.12.2021г. №1020 «Об оплате жилых помещений муниципального и государственного жилищных фондов городского округа Самара в 2022 году» в 2022 году установлен размер платы за техническое обслуживание внутридомового газового оборудования, систем противопожарной автоматики, крышных котельных  для  нанимателей жилых помещений по договорам социального найма и договорам найма жилых помещений муниципального и государственного жилищных фондов:</w:t>
      </w:r>
    </w:p>
    <w:p w14:paraId="17AF6F6D" w14:textId="77777777" w:rsidR="00237E6D" w:rsidRPr="00237E6D" w:rsidRDefault="00237E6D" w:rsidP="00237E6D">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lastRenderedPageBreak/>
        <w:t xml:space="preserve">1. Техническое обслуживание системы противопожарной </w:t>
      </w:r>
      <w:proofErr w:type="gramStart"/>
      <w:r w:rsidRPr="00237E6D">
        <w:rPr>
          <w:rFonts w:ascii="Times New Roman" w:eastAsia="Times New Roman" w:hAnsi="Times New Roman" w:cs="Times New Roman"/>
          <w:color w:val="4B4B4B"/>
          <w:sz w:val="16"/>
          <w:szCs w:val="16"/>
          <w:lang w:eastAsia="ru-RU"/>
        </w:rPr>
        <w:t>автоматики(</w:t>
      </w:r>
      <w:proofErr w:type="gramEnd"/>
      <w:r w:rsidRPr="00237E6D">
        <w:rPr>
          <w:rFonts w:ascii="Times New Roman" w:eastAsia="Times New Roman" w:hAnsi="Times New Roman" w:cs="Times New Roman"/>
          <w:color w:val="4B4B4B"/>
          <w:sz w:val="16"/>
          <w:szCs w:val="16"/>
          <w:lang w:eastAsia="ru-RU"/>
        </w:rPr>
        <w:t>ППА)</w:t>
      </w:r>
    </w:p>
    <w:tbl>
      <w:tblPr>
        <w:tblW w:w="95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25"/>
        <w:gridCol w:w="2559"/>
        <w:gridCol w:w="2241"/>
      </w:tblGrid>
      <w:tr w:rsidR="00237E6D" w:rsidRPr="00237E6D" w14:paraId="2350B726" w14:textId="77777777" w:rsidTr="00237E6D">
        <w:tc>
          <w:tcPr>
            <w:tcW w:w="46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52748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Количество этажей</w:t>
            </w:r>
          </w:p>
        </w:tc>
        <w:tc>
          <w:tcPr>
            <w:tcW w:w="47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64C2C6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Цена за 1 </w:t>
            </w:r>
            <w:proofErr w:type="spellStart"/>
            <w:proofErr w:type="gramStart"/>
            <w:r w:rsidRPr="00237E6D">
              <w:rPr>
                <w:rFonts w:ascii="Times New Roman" w:eastAsia="Times New Roman" w:hAnsi="Times New Roman" w:cs="Times New Roman"/>
                <w:color w:val="4B4B4B"/>
                <w:sz w:val="16"/>
                <w:szCs w:val="16"/>
                <w:lang w:eastAsia="ru-RU"/>
              </w:rPr>
              <w:t>кв.м</w:t>
            </w:r>
            <w:proofErr w:type="spellEnd"/>
            <w:proofErr w:type="gramEnd"/>
            <w:r w:rsidRPr="00237E6D">
              <w:rPr>
                <w:rFonts w:ascii="Times New Roman" w:eastAsia="Times New Roman" w:hAnsi="Times New Roman" w:cs="Times New Roman"/>
                <w:color w:val="4B4B4B"/>
                <w:sz w:val="16"/>
                <w:szCs w:val="16"/>
                <w:lang w:eastAsia="ru-RU"/>
              </w:rPr>
              <w:t xml:space="preserve"> общей площади в месяц (в рублях), с учетом НДС&lt;*&gt;</w:t>
            </w:r>
          </w:p>
        </w:tc>
      </w:tr>
      <w:tr w:rsidR="00237E6D" w:rsidRPr="00237E6D" w14:paraId="14F92875"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8F0212"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F618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b/>
                <w:bCs/>
                <w:color w:val="4B4B4B"/>
                <w:sz w:val="16"/>
                <w:szCs w:val="16"/>
                <w:lang w:eastAsia="ru-RU"/>
              </w:rPr>
              <w:t>с 01.01.2022</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C5A1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b/>
                <w:bCs/>
                <w:color w:val="4B4B4B"/>
                <w:sz w:val="16"/>
                <w:szCs w:val="16"/>
                <w:lang w:eastAsia="ru-RU"/>
              </w:rPr>
              <w:t>с 01.07.2022</w:t>
            </w:r>
          </w:p>
        </w:tc>
      </w:tr>
      <w:tr w:rsidR="00237E6D" w:rsidRPr="00237E6D" w14:paraId="1AC8BFD6" w14:textId="77777777" w:rsidTr="00237E6D">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91CCF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В 12-этажных домах</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71365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1,04</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3E5ED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1,08</w:t>
            </w:r>
          </w:p>
        </w:tc>
      </w:tr>
      <w:tr w:rsidR="00237E6D" w:rsidRPr="00237E6D" w14:paraId="1A38C4C5" w14:textId="77777777" w:rsidTr="00237E6D">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43FE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В домах от 14 до 16 этажей</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C4152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0,67</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C2E4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0,70</w:t>
            </w:r>
          </w:p>
        </w:tc>
      </w:tr>
      <w:tr w:rsidR="00237E6D" w:rsidRPr="00237E6D" w14:paraId="413A35C7" w14:textId="77777777" w:rsidTr="00237E6D">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1850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В домах свыше 16 этажей</w:t>
            </w:r>
          </w:p>
        </w:tc>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8E74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0,57</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DA685"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0,59</w:t>
            </w:r>
          </w:p>
        </w:tc>
      </w:tr>
    </w:tbl>
    <w:p w14:paraId="712DD7A0" w14:textId="77777777" w:rsidR="00237E6D" w:rsidRPr="00237E6D" w:rsidRDefault="00237E6D" w:rsidP="00237E6D">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2. Техническое обслуживание системы внутридомового газового </w:t>
      </w:r>
      <w:proofErr w:type="gramStart"/>
      <w:r w:rsidRPr="00237E6D">
        <w:rPr>
          <w:rFonts w:ascii="Times New Roman" w:eastAsia="Times New Roman" w:hAnsi="Times New Roman" w:cs="Times New Roman"/>
          <w:color w:val="4B4B4B"/>
          <w:sz w:val="16"/>
          <w:szCs w:val="16"/>
          <w:lang w:eastAsia="ru-RU"/>
        </w:rPr>
        <w:t>оборудования(</w:t>
      </w:r>
      <w:proofErr w:type="gramEnd"/>
      <w:r w:rsidRPr="00237E6D">
        <w:rPr>
          <w:rFonts w:ascii="Times New Roman" w:eastAsia="Times New Roman" w:hAnsi="Times New Roman" w:cs="Times New Roman"/>
          <w:color w:val="4B4B4B"/>
          <w:sz w:val="16"/>
          <w:szCs w:val="16"/>
          <w:lang w:eastAsia="ru-RU"/>
        </w:rPr>
        <w:t>ВДГО)</w:t>
      </w:r>
    </w:p>
    <w:p w14:paraId="06B60825" w14:textId="77777777" w:rsidR="00237E6D" w:rsidRPr="00237E6D" w:rsidRDefault="00237E6D" w:rsidP="00237E6D">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Установить цену по техническому обслуживанию ВДГО, относящегося к общему имуществу многоквартирного дома, в месяц в рублях с учетом НДС в размере:</w:t>
      </w:r>
    </w:p>
    <w:tbl>
      <w:tblPr>
        <w:tblW w:w="68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59"/>
        <w:gridCol w:w="1633"/>
        <w:gridCol w:w="1633"/>
      </w:tblGrid>
      <w:tr w:rsidR="00237E6D" w:rsidRPr="00237E6D" w14:paraId="06C8C38A" w14:textId="77777777" w:rsidTr="00237E6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63200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062F1" w14:textId="77777777" w:rsidR="00237E6D" w:rsidRPr="00237E6D" w:rsidRDefault="00237E6D" w:rsidP="00237E6D">
            <w:pPr>
              <w:spacing w:after="0" w:line="240" w:lineRule="auto"/>
              <w:jc w:val="center"/>
              <w:rPr>
                <w:rFonts w:ascii="Times New Roman" w:eastAsia="Times New Roman" w:hAnsi="Times New Roman" w:cs="Times New Roman"/>
                <w:b/>
                <w:bCs/>
                <w:color w:val="4B4B4B"/>
                <w:sz w:val="16"/>
                <w:szCs w:val="16"/>
                <w:lang w:eastAsia="ru-RU"/>
              </w:rPr>
            </w:pPr>
            <w:r w:rsidRPr="00237E6D">
              <w:rPr>
                <w:rFonts w:ascii="Times New Roman" w:eastAsia="Times New Roman" w:hAnsi="Times New Roman" w:cs="Times New Roman"/>
                <w:b/>
                <w:bCs/>
                <w:color w:val="4B4B4B"/>
                <w:sz w:val="16"/>
                <w:szCs w:val="16"/>
                <w:lang w:eastAsia="ru-RU"/>
              </w:rPr>
              <w:t>с 01.01.2022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708C71" w14:textId="77777777" w:rsidR="00237E6D" w:rsidRPr="00237E6D" w:rsidRDefault="00237E6D" w:rsidP="00237E6D">
            <w:pPr>
              <w:spacing w:after="0" w:line="240" w:lineRule="auto"/>
              <w:jc w:val="center"/>
              <w:rPr>
                <w:rFonts w:ascii="Times New Roman" w:eastAsia="Times New Roman" w:hAnsi="Times New Roman" w:cs="Times New Roman"/>
                <w:b/>
                <w:bCs/>
                <w:color w:val="4B4B4B"/>
                <w:sz w:val="16"/>
                <w:szCs w:val="16"/>
                <w:lang w:eastAsia="ru-RU"/>
              </w:rPr>
            </w:pPr>
            <w:r w:rsidRPr="00237E6D">
              <w:rPr>
                <w:rFonts w:ascii="Times New Roman" w:eastAsia="Times New Roman" w:hAnsi="Times New Roman" w:cs="Times New Roman"/>
                <w:b/>
                <w:bCs/>
                <w:color w:val="4B4B4B"/>
                <w:sz w:val="16"/>
                <w:szCs w:val="16"/>
                <w:lang w:eastAsia="ru-RU"/>
              </w:rPr>
              <w:t>с 01.07.2022</w:t>
            </w:r>
          </w:p>
        </w:tc>
      </w:tr>
      <w:tr w:rsidR="00237E6D" w:rsidRPr="00237E6D" w14:paraId="69F2BED5" w14:textId="77777777" w:rsidTr="00237E6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23B9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за 1 м² общей </w:t>
            </w:r>
            <w:proofErr w:type="gramStart"/>
            <w:r w:rsidRPr="00237E6D">
              <w:rPr>
                <w:rFonts w:ascii="Times New Roman" w:eastAsia="Times New Roman" w:hAnsi="Times New Roman" w:cs="Times New Roman"/>
                <w:color w:val="4B4B4B"/>
                <w:sz w:val="16"/>
                <w:szCs w:val="16"/>
                <w:lang w:eastAsia="ru-RU"/>
              </w:rPr>
              <w:t>площади&lt;</w:t>
            </w:r>
            <w:proofErr w:type="gramEnd"/>
            <w:r w:rsidRPr="00237E6D">
              <w:rPr>
                <w:rFonts w:ascii="Times New Roman" w:eastAsia="Times New Roman" w:hAnsi="Times New Roman" w:cs="Times New Roman"/>
                <w:color w:val="4B4B4B"/>
                <w:sz w:val="16"/>
                <w:szCs w:val="16"/>
                <w:lang w:eastAsia="ru-RU"/>
              </w:rPr>
              <w:t>*&gt;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5852B"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C2B6FD"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1,14</w:t>
            </w:r>
          </w:p>
        </w:tc>
      </w:tr>
    </w:tbl>
    <w:p w14:paraId="208FD0B1" w14:textId="77777777" w:rsidR="00237E6D" w:rsidRPr="00237E6D" w:rsidRDefault="00237E6D" w:rsidP="00237E6D">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Примечания:</w:t>
      </w:r>
    </w:p>
    <w:p w14:paraId="4845CB93"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&lt;*&gt; Применяется для всех видов жилых помещений, включая квартиры, расположенные в домах, имеющих статус муниципальных общежитий, коммунальные квартиры, расположенные в многоквартирных </w:t>
      </w:r>
      <w:proofErr w:type="gramStart"/>
      <w:r w:rsidRPr="00237E6D">
        <w:rPr>
          <w:rFonts w:ascii="Times New Roman" w:eastAsia="Times New Roman" w:hAnsi="Times New Roman" w:cs="Times New Roman"/>
          <w:color w:val="4B4B4B"/>
          <w:sz w:val="16"/>
          <w:szCs w:val="16"/>
          <w:lang w:eastAsia="ru-RU"/>
        </w:rPr>
        <w:t>домах,  и</w:t>
      </w:r>
      <w:proofErr w:type="gramEnd"/>
      <w:r w:rsidRPr="00237E6D">
        <w:rPr>
          <w:rFonts w:ascii="Times New Roman" w:eastAsia="Times New Roman" w:hAnsi="Times New Roman" w:cs="Times New Roman"/>
          <w:color w:val="4B4B4B"/>
          <w:sz w:val="16"/>
          <w:szCs w:val="16"/>
          <w:lang w:eastAsia="ru-RU"/>
        </w:rPr>
        <w:t xml:space="preserve"> комнаты, расположенные в жилых домах, конструктивная особенность которых предусматривает наличие на этажах общих кухонь и (или) туалетов, и (или) блоков душевых (далее – жилые дома).</w:t>
      </w:r>
    </w:p>
    <w:p w14:paraId="2350B79F" w14:textId="77777777" w:rsidR="00237E6D" w:rsidRPr="00237E6D" w:rsidRDefault="00237E6D" w:rsidP="00237E6D">
      <w:pPr>
        <w:shd w:val="clear" w:color="auto" w:fill="FFFFFF"/>
        <w:spacing w:before="375" w:after="150" w:line="360" w:lineRule="atLeast"/>
        <w:jc w:val="both"/>
        <w:outlineLvl w:val="4"/>
        <w:rPr>
          <w:rFonts w:ascii="Times New Roman" w:eastAsia="Times New Roman" w:hAnsi="Times New Roman" w:cs="Times New Roman"/>
          <w:color w:val="222222"/>
          <w:sz w:val="16"/>
          <w:szCs w:val="16"/>
          <w:lang w:eastAsia="ru-RU"/>
        </w:rPr>
      </w:pPr>
      <w:r w:rsidRPr="00237E6D">
        <w:rPr>
          <w:rFonts w:ascii="Times New Roman" w:eastAsia="Times New Roman" w:hAnsi="Times New Roman" w:cs="Times New Roman"/>
          <w:b/>
          <w:bCs/>
          <w:color w:val="222222"/>
          <w:sz w:val="16"/>
          <w:szCs w:val="16"/>
          <w:lang w:eastAsia="ru-RU"/>
        </w:rPr>
        <w:t>3. Цены на услуги за пользование дворовыми канализационными туалетами, дворовыми туалетами и выгребными ямами</w:t>
      </w:r>
    </w:p>
    <w:p w14:paraId="6AA1066E" w14:textId="77777777" w:rsidR="00237E6D" w:rsidRPr="00237E6D" w:rsidRDefault="00237E6D" w:rsidP="00237E6D">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b/>
          <w:bCs/>
          <w:color w:val="4B4B4B"/>
          <w:sz w:val="16"/>
          <w:szCs w:val="16"/>
          <w:lang w:eastAsia="ru-RU"/>
        </w:rPr>
        <w:t> Экономически обоснованная стоимость услуг на 1 человека в месяц в рублях с учетом НДС в размере: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1"/>
        <w:gridCol w:w="1694"/>
        <w:gridCol w:w="1844"/>
      </w:tblGrid>
      <w:tr w:rsidR="00237E6D" w:rsidRPr="00237E6D" w14:paraId="06FCCA2B" w14:textId="77777777" w:rsidTr="00237E6D">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80A89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081A5"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01.01.2022</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A7A2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01.07.2022</w:t>
            </w:r>
          </w:p>
        </w:tc>
      </w:tr>
      <w:tr w:rsidR="00237E6D" w:rsidRPr="00237E6D" w14:paraId="55B7E977" w14:textId="77777777" w:rsidTr="00237E6D">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4763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по содержанию дворовых канализированных туалетов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98D8D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470,38</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C4031B"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489,20</w:t>
            </w:r>
          </w:p>
        </w:tc>
      </w:tr>
      <w:tr w:rsidR="00237E6D" w:rsidRPr="00237E6D" w14:paraId="709B7E78" w14:textId="77777777" w:rsidTr="00237E6D">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45F1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по содержанию отапливаемых дворовых канализированных туалетов, расположенных по адресам:</w:t>
            </w:r>
          </w:p>
          <w:p w14:paraId="70409533"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ул. Белорусская, д.116;</w:t>
            </w:r>
          </w:p>
          <w:p w14:paraId="78A8A6EE"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ул. Белорусская, д. 123.</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8FDC1"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542,29</w:t>
            </w:r>
          </w:p>
          <w:p w14:paraId="4ECBDAB6" w14:textId="77777777" w:rsidR="00237E6D" w:rsidRPr="00237E6D" w:rsidRDefault="00237E6D" w:rsidP="00237E6D">
            <w:pPr>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924CD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563,98</w:t>
            </w:r>
          </w:p>
        </w:tc>
      </w:tr>
      <w:tr w:rsidR="00237E6D" w:rsidRPr="00237E6D" w14:paraId="353D057B" w14:textId="77777777" w:rsidTr="00237E6D">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4FA6D3"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по содержанию дворовых выгребных туалетов</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FAF6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190,58</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9494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198,20</w:t>
            </w:r>
          </w:p>
        </w:tc>
      </w:tr>
      <w:tr w:rsidR="00237E6D" w:rsidRPr="00237E6D" w14:paraId="7452A67A" w14:textId="77777777" w:rsidTr="00237E6D">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080D9D"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по содержанию выгребных ям</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FEEFE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360,24</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6C078"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374,65</w:t>
            </w:r>
          </w:p>
        </w:tc>
      </w:tr>
    </w:tbl>
    <w:p w14:paraId="21C9879D"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Размер платы на 1 человека в месяц в рублях с учетом НДС:</w:t>
      </w:r>
    </w:p>
    <w:tbl>
      <w:tblPr>
        <w:tblW w:w="82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93"/>
        <w:gridCol w:w="1001"/>
        <w:gridCol w:w="1001"/>
      </w:tblGrid>
      <w:tr w:rsidR="00237E6D" w:rsidRPr="00237E6D" w14:paraId="4E30B1AA" w14:textId="77777777" w:rsidTr="00237E6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45E16"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A59D7" w14:textId="77777777" w:rsidR="00237E6D" w:rsidRPr="00237E6D" w:rsidRDefault="00237E6D" w:rsidP="00237E6D">
            <w:pPr>
              <w:spacing w:after="0" w:line="240" w:lineRule="auto"/>
              <w:jc w:val="center"/>
              <w:rPr>
                <w:rFonts w:ascii="Times New Roman" w:eastAsia="Times New Roman" w:hAnsi="Times New Roman" w:cs="Times New Roman"/>
                <w:b/>
                <w:bCs/>
                <w:color w:val="4B4B4B"/>
                <w:sz w:val="16"/>
                <w:szCs w:val="16"/>
                <w:lang w:eastAsia="ru-RU"/>
              </w:rPr>
            </w:pPr>
            <w:r w:rsidRPr="00237E6D">
              <w:rPr>
                <w:rFonts w:ascii="Times New Roman" w:eastAsia="Times New Roman" w:hAnsi="Times New Roman" w:cs="Times New Roman"/>
                <w:b/>
                <w:bCs/>
                <w:color w:val="4B4B4B"/>
                <w:sz w:val="16"/>
                <w:szCs w:val="16"/>
                <w:lang w:eastAsia="ru-RU"/>
              </w:rPr>
              <w:t>с 01.01.2022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583DE" w14:textId="77777777" w:rsidR="00237E6D" w:rsidRPr="00237E6D" w:rsidRDefault="00237E6D" w:rsidP="00237E6D">
            <w:pPr>
              <w:spacing w:after="0" w:line="240" w:lineRule="auto"/>
              <w:jc w:val="center"/>
              <w:rPr>
                <w:rFonts w:ascii="Times New Roman" w:eastAsia="Times New Roman" w:hAnsi="Times New Roman" w:cs="Times New Roman"/>
                <w:b/>
                <w:bCs/>
                <w:color w:val="4B4B4B"/>
                <w:sz w:val="16"/>
                <w:szCs w:val="16"/>
                <w:lang w:eastAsia="ru-RU"/>
              </w:rPr>
            </w:pPr>
            <w:r w:rsidRPr="00237E6D">
              <w:rPr>
                <w:rFonts w:ascii="Times New Roman" w:eastAsia="Times New Roman" w:hAnsi="Times New Roman" w:cs="Times New Roman"/>
                <w:b/>
                <w:bCs/>
                <w:color w:val="4B4B4B"/>
                <w:sz w:val="16"/>
                <w:szCs w:val="16"/>
                <w:lang w:eastAsia="ru-RU"/>
              </w:rPr>
              <w:t>с 01.07.2022</w:t>
            </w:r>
          </w:p>
        </w:tc>
      </w:tr>
      <w:tr w:rsidR="00237E6D" w:rsidRPr="00237E6D" w14:paraId="6332DCEE" w14:textId="77777777" w:rsidTr="00237E6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CB4AE"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за содержание дворовых канализированных туалетов, включая отапливаемые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4C3C99"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23,53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BD74B4"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24,47</w:t>
            </w:r>
          </w:p>
        </w:tc>
      </w:tr>
      <w:tr w:rsidR="00237E6D" w:rsidRPr="00237E6D" w14:paraId="14C1985A" w14:textId="77777777" w:rsidTr="00237E6D">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527180"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за содержание дворовых выгребных туалетов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90993"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513096" w14:textId="77777777" w:rsidR="00237E6D" w:rsidRPr="00237E6D" w:rsidRDefault="00237E6D" w:rsidP="00237E6D">
            <w:pPr>
              <w:spacing w:after="0" w:line="240" w:lineRule="auto"/>
              <w:jc w:val="center"/>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9,92</w:t>
            </w:r>
          </w:p>
        </w:tc>
      </w:tr>
    </w:tbl>
    <w:p w14:paraId="61FE6E77"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размер платы за содержание выгребных ям для граждан городского округа Самара, проживающих в жилых помещениях, не оборудованных приборами учета, равным произведению тарифа на водоотведение, установленного регулирующим органом Самарской области для ресурсоснабжающей организации ООО «Самарские коммунальные системы» на соответствующий период за 1 </w:t>
      </w:r>
      <w:proofErr w:type="spellStart"/>
      <w:r w:rsidRPr="00237E6D">
        <w:rPr>
          <w:rFonts w:ascii="Times New Roman" w:eastAsia="Times New Roman" w:hAnsi="Times New Roman" w:cs="Times New Roman"/>
          <w:color w:val="4B4B4B"/>
          <w:sz w:val="16"/>
          <w:szCs w:val="16"/>
          <w:lang w:eastAsia="ru-RU"/>
        </w:rPr>
        <w:t>куб.м</w:t>
      </w:r>
      <w:proofErr w:type="spellEnd"/>
      <w:r w:rsidRPr="00237E6D">
        <w:rPr>
          <w:rFonts w:ascii="Times New Roman" w:eastAsia="Times New Roman" w:hAnsi="Times New Roman" w:cs="Times New Roman"/>
          <w:color w:val="4B4B4B"/>
          <w:sz w:val="16"/>
          <w:szCs w:val="16"/>
          <w:lang w:eastAsia="ru-RU"/>
        </w:rPr>
        <w:t>. в рублях с учетом НДС, на норматив потребления коммунальной услуги по водоотведению для граждан городского округа Самара, установленный приказом министерства энергетики и жилищно-коммунального хозяйства Самарской области   от 26.11.2015 № 447 «Об утверждении нормативов потребления коммунальных услуг по холодному водоснабжению, горячему водоснабжению и водоотведению»;</w:t>
      </w:r>
    </w:p>
    <w:p w14:paraId="78E0A6CA"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размер платы за содержание выгребных ям для граждан городского округа Самара, проживающих в жилых помещениях, оборудованных приборами учета, равным произведению объема потребленной коммунальной услуги исходя из показаний приборов учета на тариф на водоотведение, установленный регулирующим органом Самарской области для ресурсоснабжающей организации ООО «Самарские коммунальные системы» на соответствующий период за 1 </w:t>
      </w:r>
      <w:proofErr w:type="spellStart"/>
      <w:r w:rsidRPr="00237E6D">
        <w:rPr>
          <w:rFonts w:ascii="Times New Roman" w:eastAsia="Times New Roman" w:hAnsi="Times New Roman" w:cs="Times New Roman"/>
          <w:color w:val="4B4B4B"/>
          <w:sz w:val="16"/>
          <w:szCs w:val="16"/>
          <w:lang w:eastAsia="ru-RU"/>
        </w:rPr>
        <w:t>куб.м</w:t>
      </w:r>
      <w:proofErr w:type="spellEnd"/>
      <w:r w:rsidRPr="00237E6D">
        <w:rPr>
          <w:rFonts w:ascii="Times New Roman" w:eastAsia="Times New Roman" w:hAnsi="Times New Roman" w:cs="Times New Roman"/>
          <w:color w:val="4B4B4B"/>
          <w:sz w:val="16"/>
          <w:szCs w:val="16"/>
          <w:lang w:eastAsia="ru-RU"/>
        </w:rPr>
        <w:t>. в рублях с учетом НДС.</w:t>
      </w:r>
    </w:p>
    <w:p w14:paraId="5D6B923C" w14:textId="77777777" w:rsidR="00237E6D" w:rsidRPr="00237E6D" w:rsidRDefault="00237E6D" w:rsidP="00237E6D">
      <w:pPr>
        <w:shd w:val="clear" w:color="auto" w:fill="FFFFFF"/>
        <w:spacing w:before="375" w:after="150" w:line="405" w:lineRule="atLeast"/>
        <w:outlineLvl w:val="3"/>
        <w:rPr>
          <w:rFonts w:ascii="Times New Roman" w:eastAsia="Times New Roman" w:hAnsi="Times New Roman" w:cs="Times New Roman"/>
          <w:color w:val="222222"/>
          <w:sz w:val="16"/>
          <w:szCs w:val="16"/>
          <w:lang w:eastAsia="ru-RU"/>
        </w:rPr>
      </w:pPr>
      <w:r w:rsidRPr="00237E6D">
        <w:rPr>
          <w:rFonts w:ascii="Times New Roman" w:eastAsia="Times New Roman" w:hAnsi="Times New Roman" w:cs="Times New Roman"/>
          <w:color w:val="222222"/>
          <w:sz w:val="16"/>
          <w:szCs w:val="16"/>
          <w:lang w:eastAsia="ru-RU"/>
        </w:rPr>
        <w:t xml:space="preserve">5. Размер платы за проведение дезинфекционных мероприятий в местах общего пользования </w:t>
      </w:r>
      <w:proofErr w:type="gramStart"/>
      <w:r w:rsidRPr="00237E6D">
        <w:rPr>
          <w:rFonts w:ascii="Times New Roman" w:eastAsia="Times New Roman" w:hAnsi="Times New Roman" w:cs="Times New Roman"/>
          <w:color w:val="222222"/>
          <w:sz w:val="16"/>
          <w:szCs w:val="16"/>
          <w:lang w:eastAsia="ru-RU"/>
        </w:rPr>
        <w:t>многоквартирных  домов</w:t>
      </w:r>
      <w:proofErr w:type="gramEnd"/>
      <w:r w:rsidRPr="00237E6D">
        <w:rPr>
          <w:rFonts w:ascii="Times New Roman" w:eastAsia="Times New Roman" w:hAnsi="Times New Roman" w:cs="Times New Roman"/>
          <w:color w:val="222222"/>
          <w:sz w:val="16"/>
          <w:szCs w:val="16"/>
          <w:lang w:eastAsia="ru-RU"/>
        </w:rPr>
        <w:t xml:space="preserve">  с  учетом  требований  пункта  2.4  постановления Губернатора  Самарской  области  от 22.10.2021  № 258  «О комплексе мер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w:t>
      </w:r>
    </w:p>
    <w:p w14:paraId="02D5F592"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95"/>
        <w:gridCol w:w="4815"/>
      </w:tblGrid>
      <w:tr w:rsidR="00237E6D" w:rsidRPr="00237E6D" w14:paraId="074668BA" w14:textId="77777777" w:rsidTr="00237E6D">
        <w:tc>
          <w:tcPr>
            <w:tcW w:w="43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3A997C"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1F13C7"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Цена за 1 </w:t>
            </w:r>
            <w:proofErr w:type="spellStart"/>
            <w:proofErr w:type="gramStart"/>
            <w:r w:rsidRPr="00237E6D">
              <w:rPr>
                <w:rFonts w:ascii="Times New Roman" w:eastAsia="Times New Roman" w:hAnsi="Times New Roman" w:cs="Times New Roman"/>
                <w:color w:val="4B4B4B"/>
                <w:sz w:val="16"/>
                <w:szCs w:val="16"/>
                <w:lang w:eastAsia="ru-RU"/>
              </w:rPr>
              <w:t>кв.м</w:t>
            </w:r>
            <w:proofErr w:type="spellEnd"/>
            <w:proofErr w:type="gramEnd"/>
            <w:r w:rsidRPr="00237E6D">
              <w:rPr>
                <w:rFonts w:ascii="Times New Roman" w:eastAsia="Times New Roman" w:hAnsi="Times New Roman" w:cs="Times New Roman"/>
                <w:color w:val="4B4B4B"/>
                <w:sz w:val="16"/>
                <w:szCs w:val="16"/>
                <w:lang w:eastAsia="ru-RU"/>
              </w:rPr>
              <w:t xml:space="preserve"> общей площади в месяц (в рублях), с учетом НДС&lt;*&gt;</w:t>
            </w:r>
          </w:p>
        </w:tc>
      </w:tr>
      <w:tr w:rsidR="00237E6D" w:rsidRPr="00237E6D" w14:paraId="2FCD5880" w14:textId="77777777" w:rsidTr="00237E6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2C5A39"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8E0E74"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01.01.2022</w:t>
            </w:r>
          </w:p>
        </w:tc>
      </w:tr>
      <w:tr w:rsidR="00237E6D" w:rsidRPr="00237E6D" w14:paraId="220C2F25" w14:textId="77777777" w:rsidTr="00237E6D">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8F09A"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за 1 </w:t>
            </w:r>
            <w:proofErr w:type="spellStart"/>
            <w:proofErr w:type="gramStart"/>
            <w:r w:rsidRPr="00237E6D">
              <w:rPr>
                <w:rFonts w:ascii="Times New Roman" w:eastAsia="Times New Roman" w:hAnsi="Times New Roman" w:cs="Times New Roman"/>
                <w:color w:val="4B4B4B"/>
                <w:sz w:val="16"/>
                <w:szCs w:val="16"/>
                <w:lang w:eastAsia="ru-RU"/>
              </w:rPr>
              <w:t>кв.м</w:t>
            </w:r>
            <w:proofErr w:type="spellEnd"/>
            <w:proofErr w:type="gramEnd"/>
            <w:r w:rsidRPr="00237E6D">
              <w:rPr>
                <w:rFonts w:ascii="Times New Roman" w:eastAsia="Times New Roman" w:hAnsi="Times New Roman" w:cs="Times New Roman"/>
                <w:color w:val="4B4B4B"/>
                <w:sz w:val="16"/>
                <w:szCs w:val="16"/>
                <w:lang w:eastAsia="ru-RU"/>
              </w:rPr>
              <w:t xml:space="preserve"> общей площади</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C3366F" w14:textId="77777777" w:rsidR="00237E6D" w:rsidRPr="00237E6D" w:rsidRDefault="00237E6D" w:rsidP="00237E6D">
            <w:pPr>
              <w:spacing w:after="0"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0,35</w:t>
            </w:r>
          </w:p>
        </w:tc>
      </w:tr>
    </w:tbl>
    <w:p w14:paraId="48796ACB"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 xml:space="preserve">&lt;*&gt; Применяется для всех видов жилых помещений, включая квартиры, расположенные в домах, имеющих статус муниципальных общежитий, коммунальные квартиры, расположенные в многоквартирных домах, и комнаты, расположенные в жилых домах, </w:t>
      </w:r>
      <w:r w:rsidRPr="00237E6D">
        <w:rPr>
          <w:rFonts w:ascii="Times New Roman" w:eastAsia="Times New Roman" w:hAnsi="Times New Roman" w:cs="Times New Roman"/>
          <w:color w:val="4B4B4B"/>
          <w:sz w:val="16"/>
          <w:szCs w:val="16"/>
          <w:lang w:eastAsia="ru-RU"/>
        </w:rPr>
        <w:lastRenderedPageBreak/>
        <w:t>конструктивная особенность которых предусматривает наличие на этажах общих кухонь и (или) туалетов, и (или) блоков душевых (далее – жилые дома).</w:t>
      </w:r>
    </w:p>
    <w:p w14:paraId="7502CB1B"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Примечания:</w:t>
      </w:r>
    </w:p>
    <w:p w14:paraId="0736B117" w14:textId="77777777" w:rsidR="00237E6D" w:rsidRPr="00237E6D" w:rsidRDefault="00237E6D" w:rsidP="00237E6D">
      <w:pPr>
        <w:numPr>
          <w:ilvl w:val="0"/>
          <w:numId w:val="4"/>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Размер платы за проведение дезинфекционных мероприятий в местах общего пользования многоквартирных домов, в которых расположены коммунальные квартиры, и жилых домов определяется по формуле:  </w:t>
      </w:r>
      <w:r w:rsidRPr="00237E6D">
        <w:rPr>
          <w:rFonts w:ascii="Times New Roman" w:eastAsia="Times New Roman" w:hAnsi="Times New Roman" w:cs="Times New Roman"/>
          <w:noProof/>
          <w:color w:val="4B4B4B"/>
          <w:sz w:val="16"/>
          <w:szCs w:val="16"/>
          <w:lang w:eastAsia="ru-RU"/>
        </w:rPr>
        <w:drawing>
          <wp:inline distT="0" distB="0" distL="0" distR="0" wp14:anchorId="61C61A9D" wp14:editId="07F7E78F">
            <wp:extent cx="914400" cy="40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r w:rsidRPr="00237E6D">
        <w:rPr>
          <w:rFonts w:ascii="Times New Roman" w:eastAsia="Times New Roman" w:hAnsi="Times New Roman" w:cs="Times New Roman"/>
          <w:color w:val="4B4B4B"/>
          <w:sz w:val="16"/>
          <w:szCs w:val="16"/>
          <w:lang w:eastAsia="ru-RU"/>
        </w:rPr>
        <w:t>где:</w:t>
      </w:r>
    </w:p>
    <w:p w14:paraId="58347095"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P — размер платы за проведение дезинфекционных мероприятий   в местах общего пользования (руб./ месяц);</w:t>
      </w:r>
    </w:p>
    <w:p w14:paraId="6ECFEAEE"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proofErr w:type="gramStart"/>
      <w:r w:rsidRPr="00237E6D">
        <w:rPr>
          <w:rFonts w:ascii="Times New Roman" w:eastAsia="Times New Roman" w:hAnsi="Times New Roman" w:cs="Times New Roman"/>
          <w:color w:val="4B4B4B"/>
          <w:sz w:val="16"/>
          <w:szCs w:val="16"/>
          <w:lang w:eastAsia="ru-RU"/>
        </w:rPr>
        <w:t>S  —</w:t>
      </w:r>
      <w:proofErr w:type="gramEnd"/>
      <w:r w:rsidRPr="00237E6D">
        <w:rPr>
          <w:rFonts w:ascii="Times New Roman" w:eastAsia="Times New Roman" w:hAnsi="Times New Roman" w:cs="Times New Roman"/>
          <w:color w:val="4B4B4B"/>
          <w:sz w:val="16"/>
          <w:szCs w:val="16"/>
          <w:lang w:eastAsia="ru-RU"/>
        </w:rPr>
        <w:t xml:space="preserve"> общая площадь жилого помещения (квартиры);</w:t>
      </w:r>
    </w:p>
    <w:p w14:paraId="39748E65"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S</w:t>
      </w:r>
      <w:r w:rsidRPr="00237E6D">
        <w:rPr>
          <w:rFonts w:ascii="Times New Roman" w:eastAsia="Times New Roman" w:hAnsi="Times New Roman" w:cs="Times New Roman"/>
          <w:color w:val="4B4B4B"/>
          <w:sz w:val="16"/>
          <w:szCs w:val="16"/>
          <w:vertAlign w:val="subscript"/>
          <w:lang w:eastAsia="ru-RU"/>
        </w:rPr>
        <w:t>1 </w:t>
      </w:r>
      <w:r w:rsidRPr="00237E6D">
        <w:rPr>
          <w:rFonts w:ascii="Times New Roman" w:eastAsia="Times New Roman" w:hAnsi="Times New Roman" w:cs="Times New Roman"/>
          <w:color w:val="4B4B4B"/>
          <w:sz w:val="16"/>
          <w:szCs w:val="16"/>
          <w:lang w:eastAsia="ru-RU"/>
        </w:rPr>
        <w:t>  — жилая площадь всех комнат в квартире;</w:t>
      </w:r>
    </w:p>
    <w:p w14:paraId="47877BC1"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S</w:t>
      </w:r>
      <w:r w:rsidRPr="00237E6D">
        <w:rPr>
          <w:rFonts w:ascii="Times New Roman" w:eastAsia="Times New Roman" w:hAnsi="Times New Roman" w:cs="Times New Roman"/>
          <w:color w:val="4B4B4B"/>
          <w:sz w:val="16"/>
          <w:szCs w:val="16"/>
          <w:vertAlign w:val="subscript"/>
          <w:lang w:eastAsia="ru-RU"/>
        </w:rPr>
        <w:t>2   </w:t>
      </w:r>
      <w:r w:rsidRPr="00237E6D">
        <w:rPr>
          <w:rFonts w:ascii="Times New Roman" w:eastAsia="Times New Roman" w:hAnsi="Times New Roman" w:cs="Times New Roman"/>
          <w:color w:val="4B4B4B"/>
          <w:sz w:val="16"/>
          <w:szCs w:val="16"/>
          <w:lang w:eastAsia="ru-RU"/>
        </w:rPr>
        <w:t>— жилая площадь комнаты (комнат), находящейся (-</w:t>
      </w:r>
      <w:proofErr w:type="spellStart"/>
      <w:r w:rsidRPr="00237E6D">
        <w:rPr>
          <w:rFonts w:ascii="Times New Roman" w:eastAsia="Times New Roman" w:hAnsi="Times New Roman" w:cs="Times New Roman"/>
          <w:color w:val="4B4B4B"/>
          <w:sz w:val="16"/>
          <w:szCs w:val="16"/>
          <w:lang w:eastAsia="ru-RU"/>
        </w:rPr>
        <w:t>ихся</w:t>
      </w:r>
      <w:proofErr w:type="spellEnd"/>
      <w:r w:rsidRPr="00237E6D">
        <w:rPr>
          <w:rFonts w:ascii="Times New Roman" w:eastAsia="Times New Roman" w:hAnsi="Times New Roman" w:cs="Times New Roman"/>
          <w:color w:val="4B4B4B"/>
          <w:sz w:val="16"/>
          <w:szCs w:val="16"/>
          <w:lang w:eastAsia="ru-RU"/>
        </w:rPr>
        <w:t>) в собственности граждан или в пользовании по договору найма;</w:t>
      </w:r>
    </w:p>
    <w:p w14:paraId="33A36465" w14:textId="77777777" w:rsidR="00237E6D" w:rsidRPr="00237E6D" w:rsidRDefault="00237E6D" w:rsidP="00237E6D">
      <w:pPr>
        <w:shd w:val="clear" w:color="auto" w:fill="FFFFFF"/>
        <w:spacing w:after="225" w:line="240" w:lineRule="auto"/>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С — цена за проведение дезинфекционных мероприятий в местах общего пользования, установленная настоящим приложением.</w:t>
      </w:r>
    </w:p>
    <w:p w14:paraId="1E4F42E5" w14:textId="77777777" w:rsidR="00237E6D" w:rsidRPr="00237E6D" w:rsidRDefault="00237E6D" w:rsidP="00237E6D">
      <w:pPr>
        <w:numPr>
          <w:ilvl w:val="0"/>
          <w:numId w:val="5"/>
        </w:numPr>
        <w:shd w:val="clear" w:color="auto" w:fill="FFFFFF"/>
        <w:spacing w:before="100" w:beforeAutospacing="1" w:after="100" w:afterAutospacing="1" w:line="360" w:lineRule="atLeast"/>
        <w:ind w:left="1095"/>
        <w:rPr>
          <w:rFonts w:ascii="Times New Roman" w:eastAsia="Times New Roman" w:hAnsi="Times New Roman" w:cs="Times New Roman"/>
          <w:color w:val="4B4B4B"/>
          <w:sz w:val="16"/>
          <w:szCs w:val="16"/>
          <w:lang w:eastAsia="ru-RU"/>
        </w:rPr>
      </w:pPr>
      <w:r w:rsidRPr="00237E6D">
        <w:rPr>
          <w:rFonts w:ascii="Times New Roman" w:eastAsia="Times New Roman" w:hAnsi="Times New Roman" w:cs="Times New Roman"/>
          <w:color w:val="4B4B4B"/>
          <w:sz w:val="16"/>
          <w:szCs w:val="16"/>
          <w:lang w:eastAsia="ru-RU"/>
        </w:rPr>
        <w:t>Установленный размер платы за проведение дезинфекционных мероприятий в местах общего пользования применяется в период действия нормативного правового акта Губернатора Самарской области, устанавливающего соответствующую обязанность, в случае, если в многоквартирных домах на общем собрании собственников приняты решения о включении в перечень работ и услуг по содержанию жилых помещений работ по дезинфекции мест общего пользования, о периодичности проведения данных работ и об оплате проведения данных работ.</w:t>
      </w:r>
    </w:p>
    <w:p w14:paraId="035A5BCB" w14:textId="5E91176B" w:rsidR="007F1A5A" w:rsidRDefault="00237E6D">
      <w:pPr>
        <w:rPr>
          <w:rFonts w:ascii="Times New Roman" w:hAnsi="Times New Roman" w:cs="Times New Roman"/>
          <w:sz w:val="16"/>
          <w:szCs w:val="16"/>
        </w:rPr>
      </w:pPr>
      <w:r w:rsidRPr="003F592A">
        <w:rPr>
          <w:rFonts w:ascii="Times New Roman" w:hAnsi="Times New Roman" w:cs="Times New Roman"/>
          <w:sz w:val="16"/>
          <w:szCs w:val="16"/>
        </w:rPr>
        <w:t xml:space="preserve">Источник информации: </w:t>
      </w:r>
      <w:hyperlink r:id="rId8" w:history="1">
        <w:r w:rsidR="00785EAE" w:rsidRPr="00342835">
          <w:rPr>
            <w:rStyle w:val="a3"/>
            <w:rFonts w:ascii="Times New Roman" w:hAnsi="Times New Roman" w:cs="Times New Roman"/>
            <w:sz w:val="16"/>
            <w:szCs w:val="16"/>
          </w:rPr>
          <w:t>https://dbe-samara.ru/gorozhanam/plata-za-uslugi-2/plata-za-gilye/</w:t>
        </w:r>
      </w:hyperlink>
    </w:p>
    <w:p w14:paraId="4450E51F" w14:textId="4C551239" w:rsidR="00785EAE" w:rsidRDefault="00785EAE">
      <w:pPr>
        <w:rPr>
          <w:rFonts w:ascii="Times New Roman" w:hAnsi="Times New Roman" w:cs="Times New Roman"/>
          <w:sz w:val="16"/>
          <w:szCs w:val="16"/>
        </w:rPr>
      </w:pPr>
    </w:p>
    <w:p w14:paraId="4670C044" w14:textId="77777777" w:rsidR="00785EAE" w:rsidRPr="00785EAE" w:rsidRDefault="00785EAE" w:rsidP="00785EAE">
      <w:pPr>
        <w:shd w:val="clear" w:color="auto" w:fill="FFFFFF"/>
        <w:spacing w:after="225" w:line="240" w:lineRule="auto"/>
        <w:jc w:val="both"/>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b/>
          <w:bCs/>
          <w:color w:val="4B4B4B"/>
          <w:sz w:val="16"/>
          <w:szCs w:val="16"/>
          <w:lang w:eastAsia="ru-RU"/>
        </w:rPr>
        <w:t>Тарифы на коммунальные услуги</w:t>
      </w:r>
    </w:p>
    <w:p w14:paraId="6E8CC452" w14:textId="77777777" w:rsidR="00785EAE" w:rsidRPr="00785EAE" w:rsidRDefault="00785EAE" w:rsidP="00785EAE">
      <w:pPr>
        <w:shd w:val="clear" w:color="auto" w:fill="FFFFFF"/>
        <w:spacing w:after="0" w:line="276" w:lineRule="atLeast"/>
        <w:ind w:firstLine="708"/>
        <w:jc w:val="both"/>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В соответствии с Жилищным кодексом Российской Федерации полномочиями по установлению тарифов на коммунальные услуги для ресурсоснабжающих организаций (далее – РСО) наделены субъекты Российской Федерации. В Самарской области с 01.01.2019 регулирующим органом является Департамент ценового и тарифного регулирования Самарской области (до 01.01.2019 – Министерство энергетики и жилищно-коммунального хозяйства Самарской области).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295472E7"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b/>
          <w:bCs/>
          <w:color w:val="4B4B4B"/>
          <w:sz w:val="16"/>
          <w:szCs w:val="16"/>
          <w:lang w:eastAsia="ru-RU"/>
        </w:rPr>
        <w:t>1. Тарифы на тепловую энергию и ГВС по РСО с 1.01.2022 года:</w:t>
      </w:r>
    </w:p>
    <w:p w14:paraId="27C8DE2A"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Распоряжением Правительства Российской Федерации от 09.06.2020</w:t>
      </w:r>
      <w:r w:rsidRPr="00785EAE">
        <w:rPr>
          <w:rFonts w:ascii="Times New Roman" w:eastAsia="Times New Roman" w:hAnsi="Times New Roman" w:cs="Times New Roman"/>
          <w:color w:val="4B4B4B"/>
          <w:sz w:val="16"/>
          <w:szCs w:val="16"/>
          <w:lang w:eastAsia="ru-RU"/>
        </w:rPr>
        <w:br/>
        <w:t xml:space="preserve">№ 1518-р городской округ </w:t>
      </w:r>
      <w:proofErr w:type="gramStart"/>
      <w:r w:rsidRPr="00785EAE">
        <w:rPr>
          <w:rFonts w:ascii="Times New Roman" w:eastAsia="Times New Roman" w:hAnsi="Times New Roman" w:cs="Times New Roman"/>
          <w:color w:val="4B4B4B"/>
          <w:sz w:val="16"/>
          <w:szCs w:val="16"/>
          <w:lang w:eastAsia="ru-RU"/>
        </w:rPr>
        <w:t>Самара  отнесен</w:t>
      </w:r>
      <w:proofErr w:type="gramEnd"/>
      <w:r w:rsidRPr="00785EAE">
        <w:rPr>
          <w:rFonts w:ascii="Times New Roman" w:eastAsia="Times New Roman" w:hAnsi="Times New Roman" w:cs="Times New Roman"/>
          <w:color w:val="4B4B4B"/>
          <w:sz w:val="16"/>
          <w:szCs w:val="16"/>
          <w:lang w:eastAsia="ru-RU"/>
        </w:rPr>
        <w:t xml:space="preserve"> к ценовой зоне теплоснабжения.</w:t>
      </w:r>
    </w:p>
    <w:p w14:paraId="5FFFA75B"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Переход к ценовой зоне теплоснабжения призван обеспечить долгосрочную надежность системы теплоснабжения и ее модернизацию по современным технологическим стандартам, усиливает ответственность единой теплоснабжающей организации за надежность и качество теплоснабжения.</w:t>
      </w:r>
    </w:p>
    <w:p w14:paraId="6DC42D71"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При ценовой зоне теплоснабжения осуществляется переход от государственного регулирования тарифов в сфере теплоснабжения к установлению предельного уровня цены на тепловую энергию для конечного потребителя.</w:t>
      </w:r>
    </w:p>
    <w:p w14:paraId="1A102AA9"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Расчёты за тепловую энергию с потребителями с 1 ноября 2020 года осуществляются в соответствии с соглашениями об исполнении схемы теплоснабжения, заключенными между Администрацией городского округа Самара и едиными теплоснабжающими организациями в рамках установленных Департаментом ценового и тарифного регулирования Самарской области предельного уровня цены на тепловую энергию (мощность) в ценовых зонах теплоснабжения на соответствующий период.</w:t>
      </w:r>
    </w:p>
    <w:p w14:paraId="79414A5E"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На 2022 год предельный уровень цены на тепловую энергию (мощность) в ценовых зонах теплоснабжения установлен приказами Департамента ценового и тарифного регулирования Самарской области от 10.11.2021 № 287, от 22.12.2021 № 797 и от 19.01.2022 № 9.</w:t>
      </w:r>
    </w:p>
    <w:p w14:paraId="58CEE219"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Информация о необходимости и преимуществах внедрения нового рынка теплоснабжения размещена на сайте ПАО «Т Плюс» по ссылке: </w:t>
      </w:r>
      <w:hyperlink r:id="rId9" w:history="1">
        <w:r w:rsidRPr="00785EAE">
          <w:rPr>
            <w:rFonts w:ascii="Times New Roman" w:eastAsia="Times New Roman" w:hAnsi="Times New Roman" w:cs="Times New Roman"/>
            <w:color w:val="005EA5"/>
            <w:sz w:val="16"/>
            <w:szCs w:val="16"/>
            <w:u w:val="single"/>
            <w:lang w:eastAsia="ru-RU"/>
          </w:rPr>
          <w:t>https://www.tplusgroup.ru/activity/novaja-model-rynka-tepla/</w:t>
        </w:r>
      </w:hyperlink>
      <w:r w:rsidRPr="00785EAE">
        <w:rPr>
          <w:rFonts w:ascii="Times New Roman" w:eastAsia="Times New Roman" w:hAnsi="Times New Roman" w:cs="Times New Roman"/>
          <w:color w:val="4B4B4B"/>
          <w:sz w:val="16"/>
          <w:szCs w:val="16"/>
          <w:lang w:eastAsia="ru-RU"/>
        </w:rPr>
        <w:t>.</w:t>
      </w:r>
    </w:p>
    <w:p w14:paraId="13C4ACEE"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Соглашения об исполнении схемы теплоснабжения размещены на официальном сайте Администрации городского округа Самара </w:t>
      </w:r>
      <w:hyperlink r:id="rId10" w:history="1">
        <w:r w:rsidRPr="00785EAE">
          <w:rPr>
            <w:rFonts w:ascii="Times New Roman" w:eastAsia="Times New Roman" w:hAnsi="Times New Roman" w:cs="Times New Roman"/>
            <w:color w:val="005EA5"/>
            <w:sz w:val="16"/>
            <w:szCs w:val="16"/>
            <w:u w:val="single"/>
            <w:lang w:eastAsia="ru-RU"/>
          </w:rPr>
          <w:t>https://samadm.ru</w:t>
        </w:r>
      </w:hyperlink>
      <w:r w:rsidRPr="00785EAE">
        <w:rPr>
          <w:rFonts w:ascii="Times New Roman" w:eastAsia="Times New Roman" w:hAnsi="Times New Roman" w:cs="Times New Roman"/>
          <w:color w:val="4B4B4B"/>
          <w:sz w:val="16"/>
          <w:szCs w:val="16"/>
          <w:lang w:eastAsia="ru-RU"/>
        </w:rPr>
        <w:t xml:space="preserve"> в </w:t>
      </w:r>
      <w:proofErr w:type="gramStart"/>
      <w:r w:rsidRPr="00785EAE">
        <w:rPr>
          <w:rFonts w:ascii="Times New Roman" w:eastAsia="Times New Roman" w:hAnsi="Times New Roman" w:cs="Times New Roman"/>
          <w:color w:val="4B4B4B"/>
          <w:sz w:val="16"/>
          <w:szCs w:val="16"/>
          <w:lang w:eastAsia="ru-RU"/>
        </w:rPr>
        <w:t>разделе  «</w:t>
      </w:r>
      <w:proofErr w:type="gramEnd"/>
      <w:r w:rsidRPr="00785EAE">
        <w:rPr>
          <w:rFonts w:ascii="Times New Roman" w:eastAsia="Times New Roman" w:hAnsi="Times New Roman" w:cs="Times New Roman"/>
          <w:color w:val="4B4B4B"/>
          <w:sz w:val="16"/>
          <w:szCs w:val="16"/>
          <w:lang w:eastAsia="ru-RU"/>
        </w:rPr>
        <w:t>Документы», «Официальное опубликование».</w:t>
      </w:r>
    </w:p>
    <w:p w14:paraId="7B2AE3C0"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b/>
          <w:bCs/>
          <w:color w:val="4B4B4B"/>
          <w:sz w:val="16"/>
          <w:szCs w:val="16"/>
          <w:lang w:eastAsia="ru-RU"/>
        </w:rPr>
        <w:lastRenderedPageBreak/>
        <w:t>Тарифы и цены на тепловую энергию и горячее водоснабжение по поставщикам тепловой энергии для населения при отнесении городского округа Самара к ценовым зонам теплоснабжения с 01.01.2022:</w:t>
      </w:r>
    </w:p>
    <w:tbl>
      <w:tblPr>
        <w:tblW w:w="899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0"/>
        <w:gridCol w:w="1181"/>
        <w:gridCol w:w="1237"/>
        <w:gridCol w:w="1141"/>
        <w:gridCol w:w="909"/>
        <w:gridCol w:w="963"/>
        <w:gridCol w:w="1453"/>
      </w:tblGrid>
      <w:tr w:rsidR="00785EAE" w:rsidRPr="00785EAE" w14:paraId="00047C71"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02CE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Поставщики</w:t>
            </w:r>
          </w:p>
        </w:tc>
        <w:tc>
          <w:tcPr>
            <w:tcW w:w="241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5780A1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Тарифы и цены с 01.01.2022 по </w:t>
            </w:r>
            <w:proofErr w:type="gramStart"/>
            <w:r w:rsidRPr="00785EAE">
              <w:rPr>
                <w:rFonts w:ascii="Times New Roman" w:eastAsia="Times New Roman" w:hAnsi="Times New Roman" w:cs="Times New Roman"/>
                <w:color w:val="4B4B4B"/>
                <w:sz w:val="16"/>
                <w:szCs w:val="16"/>
                <w:lang w:eastAsia="ru-RU"/>
              </w:rPr>
              <w:t>30.06.2022  (</w:t>
            </w:r>
            <w:proofErr w:type="gramEnd"/>
            <w:r w:rsidRPr="00785EAE">
              <w:rPr>
                <w:rFonts w:ascii="Times New Roman" w:eastAsia="Times New Roman" w:hAnsi="Times New Roman" w:cs="Times New Roman"/>
                <w:color w:val="4B4B4B"/>
                <w:sz w:val="16"/>
                <w:szCs w:val="16"/>
                <w:lang w:eastAsia="ru-RU"/>
              </w:rPr>
              <w:t>руб./Гкал, руб./</w:t>
            </w:r>
            <w:proofErr w:type="spellStart"/>
            <w:r w:rsidRPr="00785EAE">
              <w:rPr>
                <w:rFonts w:ascii="Times New Roman" w:eastAsia="Times New Roman" w:hAnsi="Times New Roman" w:cs="Times New Roman"/>
                <w:color w:val="4B4B4B"/>
                <w:sz w:val="16"/>
                <w:szCs w:val="16"/>
                <w:lang w:eastAsia="ru-RU"/>
              </w:rPr>
              <w:t>куб.м</w:t>
            </w:r>
            <w:proofErr w:type="spellEnd"/>
            <w:r w:rsidRPr="00785EAE">
              <w:rPr>
                <w:rFonts w:ascii="Times New Roman" w:eastAsia="Times New Roman" w:hAnsi="Times New Roman" w:cs="Times New Roman"/>
                <w:color w:val="4B4B4B"/>
                <w:sz w:val="16"/>
                <w:szCs w:val="16"/>
                <w:lang w:eastAsia="ru-RU"/>
              </w:rPr>
              <w:t>)</w:t>
            </w:r>
          </w:p>
        </w:tc>
        <w:tc>
          <w:tcPr>
            <w:tcW w:w="20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926E7B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Тарифы и цены с 01.07.2022 по </w:t>
            </w:r>
            <w:proofErr w:type="gramStart"/>
            <w:r w:rsidRPr="00785EAE">
              <w:rPr>
                <w:rFonts w:ascii="Times New Roman" w:eastAsia="Times New Roman" w:hAnsi="Times New Roman" w:cs="Times New Roman"/>
                <w:color w:val="4B4B4B"/>
                <w:sz w:val="16"/>
                <w:szCs w:val="16"/>
                <w:lang w:eastAsia="ru-RU"/>
              </w:rPr>
              <w:t>31.12.2022  (</w:t>
            </w:r>
            <w:proofErr w:type="gramEnd"/>
            <w:r w:rsidRPr="00785EAE">
              <w:rPr>
                <w:rFonts w:ascii="Times New Roman" w:eastAsia="Times New Roman" w:hAnsi="Times New Roman" w:cs="Times New Roman"/>
                <w:color w:val="4B4B4B"/>
                <w:sz w:val="16"/>
                <w:szCs w:val="16"/>
                <w:lang w:eastAsia="ru-RU"/>
              </w:rPr>
              <w:t>руб./Гкал, руб./</w:t>
            </w:r>
            <w:proofErr w:type="spellStart"/>
            <w:r w:rsidRPr="00785EAE">
              <w:rPr>
                <w:rFonts w:ascii="Times New Roman" w:eastAsia="Times New Roman" w:hAnsi="Times New Roman" w:cs="Times New Roman"/>
                <w:color w:val="4B4B4B"/>
                <w:sz w:val="16"/>
                <w:szCs w:val="16"/>
                <w:lang w:eastAsia="ru-RU"/>
              </w:rPr>
              <w:t>куб.м</w:t>
            </w:r>
            <w:proofErr w:type="spellEnd"/>
            <w:r w:rsidRPr="00785EAE">
              <w:rPr>
                <w:rFonts w:ascii="Times New Roman" w:eastAsia="Times New Roman" w:hAnsi="Times New Roman" w:cs="Times New Roman"/>
                <w:color w:val="4B4B4B"/>
                <w:sz w:val="16"/>
                <w:szCs w:val="16"/>
                <w:lang w:eastAsia="ru-RU"/>
              </w:rPr>
              <w:t>)</w:t>
            </w:r>
          </w:p>
        </w:tc>
        <w:tc>
          <w:tcPr>
            <w:tcW w:w="9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946ADD"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Рост тарифа, %%</w:t>
            </w:r>
          </w:p>
        </w:tc>
        <w:tc>
          <w:tcPr>
            <w:tcW w:w="14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D4852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Приказ Департамента ценового и тарифного регулирования Самарской области/Соглашение об исполнении схемы теплоснабжения городского округа Самара</w:t>
            </w:r>
          </w:p>
        </w:tc>
      </w:tr>
      <w:tr w:rsidR="00785EAE" w:rsidRPr="00785EAE" w14:paraId="26A73266"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69DB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7E5FB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без НДС</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29A63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 НДС</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AB6E4"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без НДС</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A72F0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 НДС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C4167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14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9E441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r w:rsidR="00785EAE" w:rsidRPr="00785EAE" w14:paraId="5025C352"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5392F"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Филиал «Самарский» ПАО «Т Плюс»</w:t>
            </w:r>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FC0E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1544,08</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873482"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1852,90</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F61E9F"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1636,72</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1608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1964,06</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DFE4D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106,00</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5A095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Соглашение от 02.10.2020 № 891</w:t>
            </w:r>
          </w:p>
        </w:tc>
      </w:tr>
      <w:tr w:rsidR="00785EAE" w:rsidRPr="00785EAE" w14:paraId="764BADFA"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FA26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 компонент на холодную воду для ГВС в закрытой системе,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60E0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30,40</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5F14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36,48</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F4E6A4"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31,62</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40D28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37,94</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8902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104,01</w:t>
            </w:r>
          </w:p>
        </w:tc>
        <w:tc>
          <w:tcPr>
            <w:tcW w:w="14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1F1A9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приказ от 17.12.2021 № 730</w:t>
            </w:r>
          </w:p>
        </w:tc>
      </w:tr>
      <w:tr w:rsidR="00785EAE" w:rsidRPr="00785EAE" w14:paraId="0EBC3BBF"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E469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 компонент на теплоноситель для ГВС в открытой системе,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69839"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34,80</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CA913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41,76</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26C1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36,20</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85D4F"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43,44</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D05BB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104,02</w:t>
            </w:r>
          </w:p>
        </w:tc>
        <w:tc>
          <w:tcPr>
            <w:tcW w:w="14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5B684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r w:rsidR="00785EAE" w:rsidRPr="00785EAE" w14:paraId="0CEC8ACE"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01261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МП г.о. Самара «Инженерная служба»</w:t>
            </w:r>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FDDF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1776,00</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3CFE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2131,20</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BDC6F"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1843,50</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64706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2212,20</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3916B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103,80</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8D7D2"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Соглашение от 30.09.2020 № 901</w:t>
            </w:r>
          </w:p>
        </w:tc>
      </w:tr>
      <w:tr w:rsidR="00785EAE" w:rsidRPr="00785EAE" w14:paraId="750B630A"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5A98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 компонент на холодную воду для ГВС в закрытой системе,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5455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30,40</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29F6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36,48</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B23F6"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31,62</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9F8EE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37,94</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9008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104,01</w:t>
            </w:r>
          </w:p>
        </w:tc>
        <w:tc>
          <w:tcPr>
            <w:tcW w:w="14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FD68DD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приказ от 17.12.2021 № 736</w:t>
            </w:r>
          </w:p>
        </w:tc>
      </w:tr>
      <w:tr w:rsidR="00785EAE" w:rsidRPr="00785EAE" w14:paraId="27AD5897"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367D9"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 компонент на теплоноситель для ГВС в открытой системе,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3DB5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28,58</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D2FEA2"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34,30</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F7F1D"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29,66</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C7BE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35,59</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99326"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103,78</w:t>
            </w:r>
          </w:p>
        </w:tc>
        <w:tc>
          <w:tcPr>
            <w:tcW w:w="14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3EF0E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r w:rsidR="00785EAE" w:rsidRPr="00785EAE" w14:paraId="70A05754" w14:textId="77777777" w:rsidTr="00785EAE">
        <w:tc>
          <w:tcPr>
            <w:tcW w:w="2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C5DF1"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 компонент на теплоноситель для ГВС в открытой системе (СЦТ — тепловые сети от АО «КНПЗ»),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p>
        </w:tc>
        <w:tc>
          <w:tcPr>
            <w:tcW w:w="11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CAC2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10,07</w:t>
            </w:r>
          </w:p>
        </w:tc>
        <w:tc>
          <w:tcPr>
            <w:tcW w:w="1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0570E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12,08</w:t>
            </w:r>
          </w:p>
        </w:tc>
        <w:tc>
          <w:tcPr>
            <w:tcW w:w="1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9C0E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10,44</w:t>
            </w:r>
          </w:p>
        </w:tc>
        <w:tc>
          <w:tcPr>
            <w:tcW w:w="9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A9246"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12,53</w:t>
            </w:r>
          </w:p>
        </w:tc>
        <w:tc>
          <w:tcPr>
            <w:tcW w:w="9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A42E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103,67</w:t>
            </w:r>
          </w:p>
        </w:tc>
        <w:tc>
          <w:tcPr>
            <w:tcW w:w="14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63A1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приказ от 17.12.2021 № 737</w:t>
            </w:r>
          </w:p>
        </w:tc>
      </w:tr>
    </w:tbl>
    <w:p w14:paraId="471A7608"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w:t>
      </w:r>
    </w:p>
    <w:p w14:paraId="5D2EEFC4" w14:textId="77777777" w:rsidR="00785EAE" w:rsidRPr="00785EAE" w:rsidRDefault="00785EAE" w:rsidP="00785EAE">
      <w:pPr>
        <w:shd w:val="clear" w:color="auto" w:fill="FFFFFF"/>
        <w:spacing w:after="225"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b/>
          <w:bCs/>
          <w:color w:val="4B4B4B"/>
          <w:sz w:val="16"/>
          <w:szCs w:val="16"/>
          <w:lang w:eastAsia="ru-RU"/>
        </w:rPr>
        <w:t>2</w:t>
      </w:r>
      <w:r w:rsidRPr="00785EAE">
        <w:rPr>
          <w:rFonts w:ascii="Times New Roman" w:eastAsia="Times New Roman" w:hAnsi="Times New Roman" w:cs="Times New Roman"/>
          <w:color w:val="4B4B4B"/>
          <w:sz w:val="16"/>
          <w:szCs w:val="16"/>
          <w:lang w:eastAsia="ru-RU"/>
        </w:rPr>
        <w:t>. </w:t>
      </w:r>
      <w:r w:rsidRPr="00785EAE">
        <w:rPr>
          <w:rFonts w:ascii="Times New Roman" w:eastAsia="Times New Roman" w:hAnsi="Times New Roman" w:cs="Times New Roman"/>
          <w:b/>
          <w:bCs/>
          <w:color w:val="4B4B4B"/>
          <w:sz w:val="16"/>
          <w:szCs w:val="16"/>
          <w:lang w:eastAsia="ru-RU"/>
        </w:rPr>
        <w:t>Тарифы для РСО на водоснабжение и водоотведение на 2022 год:</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9"/>
        <w:gridCol w:w="1110"/>
        <w:gridCol w:w="1066"/>
        <w:gridCol w:w="1110"/>
        <w:gridCol w:w="1125"/>
        <w:gridCol w:w="1035"/>
        <w:gridCol w:w="960"/>
        <w:gridCol w:w="398"/>
      </w:tblGrid>
      <w:tr w:rsidR="00785EAE" w:rsidRPr="00785EAE" w14:paraId="43CC6F52" w14:textId="77777777" w:rsidTr="00785EAE">
        <w:tc>
          <w:tcPr>
            <w:tcW w:w="2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B10A64"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Поставщики воды</w:t>
            </w:r>
          </w:p>
        </w:tc>
        <w:tc>
          <w:tcPr>
            <w:tcW w:w="21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EE8968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Тариф с 01.01.2022 по 30.06.2022 (руб. за 1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r w:rsidRPr="00785EAE">
              <w:rPr>
                <w:rFonts w:ascii="Times New Roman" w:eastAsia="Times New Roman" w:hAnsi="Times New Roman" w:cs="Times New Roman"/>
                <w:color w:val="4B4B4B"/>
                <w:sz w:val="16"/>
                <w:szCs w:val="16"/>
                <w:lang w:eastAsia="ru-RU"/>
              </w:rPr>
              <w:t>)</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BE306E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Тариф с 01.07.2022 по 31.12.2022 (руб. за 1 </w:t>
            </w:r>
            <w:proofErr w:type="spellStart"/>
            <w:proofErr w:type="gramStart"/>
            <w:r w:rsidRPr="00785EAE">
              <w:rPr>
                <w:rFonts w:ascii="Times New Roman" w:eastAsia="Times New Roman" w:hAnsi="Times New Roman" w:cs="Times New Roman"/>
                <w:color w:val="4B4B4B"/>
                <w:sz w:val="16"/>
                <w:szCs w:val="16"/>
                <w:lang w:eastAsia="ru-RU"/>
              </w:rPr>
              <w:t>куб.м</w:t>
            </w:r>
            <w:proofErr w:type="spellEnd"/>
            <w:proofErr w:type="gramEnd"/>
            <w:r w:rsidRPr="00785EAE">
              <w:rPr>
                <w:rFonts w:ascii="Times New Roman" w:eastAsia="Times New Roman" w:hAnsi="Times New Roman" w:cs="Times New Roman"/>
                <w:color w:val="4B4B4B"/>
                <w:sz w:val="16"/>
                <w:szCs w:val="16"/>
                <w:lang w:eastAsia="ru-RU"/>
              </w:rPr>
              <w:t>)</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8D2B5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xml:space="preserve">Рост </w:t>
            </w:r>
            <w:proofErr w:type="gramStart"/>
            <w:r w:rsidRPr="00785EAE">
              <w:rPr>
                <w:rFonts w:ascii="Times New Roman" w:eastAsia="Times New Roman" w:hAnsi="Times New Roman" w:cs="Times New Roman"/>
                <w:color w:val="4B4B4B"/>
                <w:sz w:val="16"/>
                <w:szCs w:val="16"/>
                <w:lang w:eastAsia="ru-RU"/>
              </w:rPr>
              <w:t>тарифа,  %</w:t>
            </w:r>
            <w:proofErr w:type="gramEnd"/>
            <w:r w:rsidRPr="00785EAE">
              <w:rPr>
                <w:rFonts w:ascii="Times New Roman" w:eastAsia="Times New Roman" w:hAnsi="Times New Roman" w:cs="Times New Roman"/>
                <w:color w:val="4B4B4B"/>
                <w:sz w:val="16"/>
                <w:szCs w:val="16"/>
                <w:lang w:eastAsia="ru-RU"/>
              </w:rPr>
              <w:t>%</w:t>
            </w:r>
          </w:p>
        </w:tc>
        <w:tc>
          <w:tcPr>
            <w:tcW w:w="135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C50E90"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Приказ Департамента ценового и тарифного регулирования Самарской области на 2022 год</w:t>
            </w:r>
          </w:p>
        </w:tc>
      </w:tr>
      <w:tr w:rsidR="00785EAE" w:rsidRPr="00785EAE" w14:paraId="56DB1D06" w14:textId="77777777" w:rsidTr="00785EAE">
        <w:tc>
          <w:tcPr>
            <w:tcW w:w="2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D781C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9B1CE4"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Без НДС</w:t>
            </w:r>
          </w:p>
        </w:tc>
        <w:tc>
          <w:tcPr>
            <w:tcW w:w="10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02FFF"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 НДС 20%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E02F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Без НДС</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4491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С НДС 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E5F51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135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F9450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r w:rsidR="00785EAE" w:rsidRPr="00785EAE" w14:paraId="0050B2CE" w14:textId="77777777" w:rsidTr="00785EAE">
        <w:tc>
          <w:tcPr>
            <w:tcW w:w="756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2EF56172"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82C55" w14:textId="77777777" w:rsidR="00785EAE" w:rsidRPr="00785EAE" w:rsidRDefault="00785EAE" w:rsidP="00785EAE">
            <w:pPr>
              <w:spacing w:after="0" w:line="240" w:lineRule="auto"/>
              <w:rPr>
                <w:rFonts w:ascii="Times New Roman" w:eastAsia="Times New Roman" w:hAnsi="Times New Roman" w:cs="Times New Roman"/>
                <w:sz w:val="16"/>
                <w:szCs w:val="16"/>
                <w:lang w:eastAsia="ru-RU"/>
              </w:rPr>
            </w:pPr>
          </w:p>
        </w:tc>
        <w:tc>
          <w:tcPr>
            <w:tcW w:w="3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96B28" w14:textId="77777777" w:rsidR="00785EAE" w:rsidRPr="00785EAE" w:rsidRDefault="00785EAE" w:rsidP="00785EAE">
            <w:pPr>
              <w:spacing w:after="0" w:line="240" w:lineRule="auto"/>
              <w:rPr>
                <w:rFonts w:ascii="Times New Roman" w:eastAsia="Times New Roman" w:hAnsi="Times New Roman" w:cs="Times New Roman"/>
                <w:sz w:val="16"/>
                <w:szCs w:val="16"/>
                <w:lang w:eastAsia="ru-RU"/>
              </w:rPr>
            </w:pPr>
          </w:p>
        </w:tc>
      </w:tr>
      <w:tr w:rsidR="00785EAE" w:rsidRPr="00785EAE" w14:paraId="24C2F5AC" w14:textId="77777777" w:rsidTr="00785EAE">
        <w:tc>
          <w:tcPr>
            <w:tcW w:w="42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2E8311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ООО «Самарские коммунальные системы»</w:t>
            </w:r>
          </w:p>
        </w:tc>
        <w:tc>
          <w:tcPr>
            <w:tcW w:w="2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0AF6E23"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0FA79" w14:textId="77777777" w:rsidR="00785EAE" w:rsidRPr="00785EAE" w:rsidRDefault="00785EAE" w:rsidP="00785EAE">
            <w:pPr>
              <w:spacing w:after="0" w:line="240" w:lineRule="auto"/>
              <w:rPr>
                <w:rFonts w:ascii="Times New Roman" w:eastAsia="Times New Roman" w:hAnsi="Times New Roman" w:cs="Times New Roman"/>
                <w:sz w:val="16"/>
                <w:szCs w:val="16"/>
                <w:lang w:eastAsia="ru-RU"/>
              </w:rPr>
            </w:pPr>
          </w:p>
        </w:tc>
        <w:tc>
          <w:tcPr>
            <w:tcW w:w="1358"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35D1EB"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 от 15.12.2021 № 658</w:t>
            </w:r>
          </w:p>
        </w:tc>
      </w:tr>
      <w:tr w:rsidR="00785EAE" w:rsidRPr="00785EAE" w14:paraId="27DE2FB6" w14:textId="77777777" w:rsidTr="00785EAE">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77E08"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питьевая вода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ADBBD"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CAB89"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DAAB9"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BB29B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37,94</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D09C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104,01</w:t>
            </w:r>
          </w:p>
        </w:tc>
        <w:tc>
          <w:tcPr>
            <w:tcW w:w="135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AD1A7E"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r w:rsidR="00785EAE" w:rsidRPr="00785EAE" w14:paraId="30A729C0" w14:textId="77777777" w:rsidTr="00785EAE">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92E17"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водоотведение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9DB1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16,73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E68D59"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94536"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70CCBC"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20,88</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6B27E5"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r w:rsidRPr="00785EAE">
              <w:rPr>
                <w:rFonts w:ascii="Times New Roman" w:eastAsia="Times New Roman" w:hAnsi="Times New Roman" w:cs="Times New Roman"/>
                <w:color w:val="4B4B4B"/>
                <w:sz w:val="16"/>
                <w:szCs w:val="16"/>
                <w:lang w:eastAsia="ru-RU"/>
              </w:rPr>
              <w:t>104,00</w:t>
            </w:r>
          </w:p>
        </w:tc>
        <w:tc>
          <w:tcPr>
            <w:tcW w:w="135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E6646A" w14:textId="77777777" w:rsidR="00785EAE" w:rsidRPr="00785EAE" w:rsidRDefault="00785EAE" w:rsidP="00785EAE">
            <w:pPr>
              <w:spacing w:after="0" w:line="240" w:lineRule="auto"/>
              <w:rPr>
                <w:rFonts w:ascii="Times New Roman" w:eastAsia="Times New Roman" w:hAnsi="Times New Roman" w:cs="Times New Roman"/>
                <w:color w:val="4B4B4B"/>
                <w:sz w:val="16"/>
                <w:szCs w:val="16"/>
                <w:lang w:eastAsia="ru-RU"/>
              </w:rPr>
            </w:pPr>
          </w:p>
        </w:tc>
      </w:tr>
    </w:tbl>
    <w:p w14:paraId="76A8E879" w14:textId="0AA7C3A7" w:rsidR="00785EAE" w:rsidRDefault="00785EAE">
      <w:pPr>
        <w:rPr>
          <w:rFonts w:ascii="Times New Roman" w:hAnsi="Times New Roman" w:cs="Times New Roman"/>
          <w:sz w:val="16"/>
          <w:szCs w:val="16"/>
        </w:rPr>
      </w:pPr>
    </w:p>
    <w:p w14:paraId="0638D329" w14:textId="77777777" w:rsidR="0035320E" w:rsidRPr="0035320E" w:rsidRDefault="0035320E" w:rsidP="0035320E">
      <w:pPr>
        <w:shd w:val="clear" w:color="auto" w:fill="FFFFFF"/>
        <w:spacing w:after="225"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b/>
          <w:bCs/>
          <w:color w:val="4B4B4B"/>
          <w:sz w:val="16"/>
          <w:szCs w:val="16"/>
          <w:lang w:eastAsia="ru-RU"/>
        </w:rPr>
        <w:t>3</w:t>
      </w:r>
      <w:r w:rsidRPr="0035320E">
        <w:rPr>
          <w:rFonts w:ascii="Times New Roman" w:eastAsia="Times New Roman" w:hAnsi="Times New Roman" w:cs="Times New Roman"/>
          <w:color w:val="4B4B4B"/>
          <w:sz w:val="16"/>
          <w:szCs w:val="16"/>
          <w:lang w:eastAsia="ru-RU"/>
        </w:rPr>
        <w:t>. </w:t>
      </w:r>
      <w:r w:rsidRPr="0035320E">
        <w:rPr>
          <w:rFonts w:ascii="Times New Roman" w:eastAsia="Times New Roman" w:hAnsi="Times New Roman" w:cs="Times New Roman"/>
          <w:b/>
          <w:bCs/>
          <w:color w:val="4B4B4B"/>
          <w:sz w:val="16"/>
          <w:szCs w:val="16"/>
          <w:lang w:eastAsia="ru-RU"/>
        </w:rPr>
        <w:t>Тарифы на электрическую энергию для населения на 2022 год:</w:t>
      </w:r>
    </w:p>
    <w:p w14:paraId="4D099254" w14:textId="77777777" w:rsidR="0035320E" w:rsidRPr="0035320E" w:rsidRDefault="0035320E" w:rsidP="0035320E">
      <w:pPr>
        <w:shd w:val="clear" w:color="auto" w:fill="FFFFFF"/>
        <w:spacing w:after="225"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Цены (тарифы) на электрическую энергию для населения и приравненным к нему категориям потребителей Самарской области </w:t>
      </w:r>
      <w:r w:rsidRPr="0035320E">
        <w:rPr>
          <w:rFonts w:ascii="Times New Roman" w:eastAsia="Times New Roman" w:hAnsi="Times New Roman" w:cs="Times New Roman"/>
          <w:b/>
          <w:bCs/>
          <w:color w:val="4B4B4B"/>
          <w:sz w:val="16"/>
          <w:szCs w:val="16"/>
          <w:lang w:eastAsia="ru-RU"/>
        </w:rPr>
        <w:t>на 2022 год:</w:t>
      </w:r>
    </w:p>
    <w:tbl>
      <w:tblPr>
        <w:tblW w:w="10734" w:type="dxa"/>
        <w:tblInd w:w="-59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36"/>
        <w:gridCol w:w="40"/>
        <w:gridCol w:w="1007"/>
        <w:gridCol w:w="946"/>
        <w:gridCol w:w="683"/>
        <w:gridCol w:w="719"/>
        <w:gridCol w:w="603"/>
        <w:gridCol w:w="696"/>
        <w:gridCol w:w="733"/>
        <w:gridCol w:w="614"/>
        <w:gridCol w:w="695"/>
        <w:gridCol w:w="733"/>
        <w:gridCol w:w="614"/>
        <w:gridCol w:w="15"/>
      </w:tblGrid>
      <w:tr w:rsidR="0035320E" w:rsidRPr="0035320E" w14:paraId="33CA57CD" w14:textId="77777777" w:rsidTr="00C10976">
        <w:tc>
          <w:tcPr>
            <w:tcW w:w="10734"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14:paraId="033F707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Приказ Департамента ценового и тарифного регулирования Самарской области от 10.12.2021 № 652</w:t>
            </w:r>
          </w:p>
        </w:tc>
      </w:tr>
      <w:tr w:rsidR="00C10976" w:rsidRPr="0035320E" w14:paraId="3786783F"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49733C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Наименование</w:t>
            </w:r>
          </w:p>
        </w:tc>
        <w:tc>
          <w:tcPr>
            <w:tcW w:w="8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A9739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Ед. изм.</w:t>
            </w:r>
          </w:p>
        </w:tc>
        <w:tc>
          <w:tcPr>
            <w:tcW w:w="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C53BA7"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Норматив</w:t>
            </w:r>
          </w:p>
        </w:tc>
        <w:tc>
          <w:tcPr>
            <w:tcW w:w="20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B8E6BE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С 01.01.2022 по 30.06.2022</w:t>
            </w:r>
          </w:p>
        </w:tc>
        <w:tc>
          <w:tcPr>
            <w:tcW w:w="423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11CE6F0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С 01.07.2022</w:t>
            </w:r>
          </w:p>
        </w:tc>
      </w:tr>
      <w:tr w:rsidR="00C10976" w:rsidRPr="0035320E" w14:paraId="1394AEB7"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CBFE9C5"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услуги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77FF16"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83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81C4A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20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C616C4B"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Тариф с НДС</w:t>
            </w:r>
          </w:p>
        </w:tc>
        <w:tc>
          <w:tcPr>
            <w:tcW w:w="2123"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084536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Тариф с НДС</w:t>
            </w:r>
          </w:p>
        </w:tc>
        <w:tc>
          <w:tcPr>
            <w:tcW w:w="211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6F7FC425"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Рост, %% к декабрю 2021</w:t>
            </w:r>
          </w:p>
        </w:tc>
      </w:tr>
      <w:tr w:rsidR="0035320E" w:rsidRPr="0035320E" w14:paraId="66A99B4C" w14:textId="77777777" w:rsidTr="00C10976">
        <w:trPr>
          <w:gridAfter w:val="1"/>
          <w:wAfter w:w="13"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F577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CAE716"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0310C"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69570"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0FE218"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61AEF4"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18069"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817B5"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2533F"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E05F37"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1BE2F"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9FEFE"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84205"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r>
      <w:tr w:rsidR="0035320E" w:rsidRPr="0035320E" w14:paraId="2BC4328D" w14:textId="77777777" w:rsidTr="00C10976">
        <w:trPr>
          <w:gridAfter w:val="1"/>
          <w:wAfter w:w="13"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7988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2B4A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8529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квт. Ч</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44427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B7AFF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дневная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7836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roofErr w:type="spellStart"/>
            <w:r w:rsidRPr="0035320E">
              <w:rPr>
                <w:rFonts w:ascii="Times New Roman" w:eastAsia="Times New Roman" w:hAnsi="Times New Roman" w:cs="Times New Roman"/>
                <w:color w:val="4B4B4B"/>
                <w:sz w:val="16"/>
                <w:szCs w:val="16"/>
                <w:lang w:eastAsia="ru-RU"/>
              </w:rPr>
              <w:t>полупик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A9085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ночная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1F075"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дневная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2A633"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roofErr w:type="spellStart"/>
            <w:r w:rsidRPr="0035320E">
              <w:rPr>
                <w:rFonts w:ascii="Times New Roman" w:eastAsia="Times New Roman" w:hAnsi="Times New Roman" w:cs="Times New Roman"/>
                <w:color w:val="4B4B4B"/>
                <w:sz w:val="16"/>
                <w:szCs w:val="16"/>
                <w:lang w:eastAsia="ru-RU"/>
              </w:rPr>
              <w:t>полупик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8EC95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ночная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008F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дневная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5DD0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roofErr w:type="spellStart"/>
            <w:r w:rsidRPr="0035320E">
              <w:rPr>
                <w:rFonts w:ascii="Times New Roman" w:eastAsia="Times New Roman" w:hAnsi="Times New Roman" w:cs="Times New Roman"/>
                <w:color w:val="4B4B4B"/>
                <w:sz w:val="16"/>
                <w:szCs w:val="16"/>
                <w:lang w:eastAsia="ru-RU"/>
              </w:rPr>
              <w:t>полупик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2E2166"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ночная</w:t>
            </w:r>
          </w:p>
        </w:tc>
      </w:tr>
      <w:tr w:rsidR="0035320E" w:rsidRPr="0035320E" w14:paraId="5F8DD27E" w14:textId="77777777" w:rsidTr="00C10976">
        <w:trPr>
          <w:gridAfter w:val="1"/>
          <w:wAfter w:w="13"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425A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газовые плиты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B5A77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5C590"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8F68A"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76BBB7"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C1C1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DA80C"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48F1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2C1DF"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4515E"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2565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E6531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E8841"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r>
      <w:tr w:rsidR="0035320E" w:rsidRPr="0035320E" w14:paraId="12B5BA4B"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ED1246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по двум зонам суток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EAB8F"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B85780"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01BF7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1A01C7"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32430"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FF76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5,31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37D45"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798FCB"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8E1C6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4D4C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C431C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106,40</w:t>
            </w:r>
          </w:p>
        </w:tc>
      </w:tr>
      <w:tr w:rsidR="0035320E" w:rsidRPr="0035320E" w14:paraId="21CE2E4B"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0B8886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по трём зонам суток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63B0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2434D1"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0B20A0"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F66C7"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6B32A"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4280C"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5,43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153BC"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64B6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2,66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C7B536"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7FD00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103,59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5D713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106,40</w:t>
            </w:r>
          </w:p>
        </w:tc>
      </w:tr>
      <w:tr w:rsidR="0035320E" w:rsidRPr="0035320E" w14:paraId="68CF52EA" w14:textId="77777777" w:rsidTr="00C10976">
        <w:trPr>
          <w:gridAfter w:val="1"/>
          <w:wAfter w:w="13"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2B3C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электроплиты и сельское население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7026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3021B"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4887F"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53CF1"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FA400"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133B30"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27A3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A6E79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F8FBA"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9C6C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BDC5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E1E9B4"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r>
      <w:tr w:rsidR="0035320E" w:rsidRPr="0035320E" w14:paraId="15434F6C"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4ACC182"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по двум зонам суток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884A6"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55A7D9"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51DF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2BDA1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B395E"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492C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CF03"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55D16"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0FB4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104,80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A45D95"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6FCF7"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106,29</w:t>
            </w:r>
          </w:p>
        </w:tc>
      </w:tr>
      <w:tr w:rsidR="0035320E" w:rsidRPr="0035320E" w14:paraId="4C615A80" w14:textId="77777777" w:rsidTr="00C10976">
        <w:trPr>
          <w:gridAfter w:val="1"/>
          <w:wAfter w:w="13"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524AA4D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 по трём зонам суток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2DEAB"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504B0" w14:textId="77777777" w:rsidR="0035320E" w:rsidRPr="0035320E" w:rsidRDefault="0035320E" w:rsidP="0035320E">
            <w:pPr>
              <w:spacing w:after="0" w:line="240" w:lineRule="auto"/>
              <w:rPr>
                <w:rFonts w:ascii="Times New Roman" w:eastAsia="Times New Roman" w:hAnsi="Times New Roman" w:cs="Times New Roman"/>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D1A11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1EB2D3"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BF019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D2638"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A011CD"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3,23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7CF0B"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2ED694"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AAFB9"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103,53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442BF" w14:textId="77777777" w:rsidR="0035320E" w:rsidRPr="0035320E" w:rsidRDefault="0035320E" w:rsidP="0035320E">
            <w:pPr>
              <w:spacing w:after="0" w:line="240" w:lineRule="auto"/>
              <w:rPr>
                <w:rFonts w:ascii="Times New Roman" w:eastAsia="Times New Roman" w:hAnsi="Times New Roman" w:cs="Times New Roman"/>
                <w:color w:val="4B4B4B"/>
                <w:sz w:val="16"/>
                <w:szCs w:val="16"/>
                <w:lang w:eastAsia="ru-RU"/>
              </w:rPr>
            </w:pPr>
            <w:r w:rsidRPr="0035320E">
              <w:rPr>
                <w:rFonts w:ascii="Times New Roman" w:eastAsia="Times New Roman" w:hAnsi="Times New Roman" w:cs="Times New Roman"/>
                <w:color w:val="4B4B4B"/>
                <w:sz w:val="16"/>
                <w:szCs w:val="16"/>
                <w:lang w:eastAsia="ru-RU"/>
              </w:rPr>
              <w:t>106,29</w:t>
            </w:r>
          </w:p>
        </w:tc>
      </w:tr>
    </w:tbl>
    <w:p w14:paraId="610999E9" w14:textId="77777777" w:rsidR="0035320E" w:rsidRPr="003F592A" w:rsidRDefault="0035320E">
      <w:pPr>
        <w:rPr>
          <w:rFonts w:ascii="Times New Roman" w:hAnsi="Times New Roman" w:cs="Times New Roman"/>
          <w:sz w:val="16"/>
          <w:szCs w:val="16"/>
        </w:rPr>
      </w:pPr>
    </w:p>
    <w:sectPr w:rsidR="0035320E" w:rsidRPr="003F5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74"/>
    <w:multiLevelType w:val="multilevel"/>
    <w:tmpl w:val="0A305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224FC"/>
    <w:multiLevelType w:val="multilevel"/>
    <w:tmpl w:val="34449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F6172"/>
    <w:multiLevelType w:val="multilevel"/>
    <w:tmpl w:val="2E98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64792"/>
    <w:multiLevelType w:val="multilevel"/>
    <w:tmpl w:val="E1D2E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FE0FF0"/>
    <w:multiLevelType w:val="multilevel"/>
    <w:tmpl w:val="3A3C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5A"/>
    <w:rsid w:val="00237E6D"/>
    <w:rsid w:val="0035320E"/>
    <w:rsid w:val="003F592A"/>
    <w:rsid w:val="00785EAE"/>
    <w:rsid w:val="007F1A5A"/>
    <w:rsid w:val="008C060B"/>
    <w:rsid w:val="00C10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0830"/>
  <w15:chartTrackingRefBased/>
  <w15:docId w15:val="{B22EBFAD-CAF3-44CF-9173-AD0BAEA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5EAE"/>
    <w:rPr>
      <w:color w:val="0563C1" w:themeColor="hyperlink"/>
      <w:u w:val="single"/>
    </w:rPr>
  </w:style>
  <w:style w:type="character" w:styleId="a4">
    <w:name w:val="Unresolved Mention"/>
    <w:basedOn w:val="a0"/>
    <w:uiPriority w:val="99"/>
    <w:semiHidden/>
    <w:unhideWhenUsed/>
    <w:rsid w:val="00785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8522">
      <w:bodyDiv w:val="1"/>
      <w:marLeft w:val="0"/>
      <w:marRight w:val="0"/>
      <w:marTop w:val="0"/>
      <w:marBottom w:val="0"/>
      <w:divBdr>
        <w:top w:val="none" w:sz="0" w:space="0" w:color="auto"/>
        <w:left w:val="none" w:sz="0" w:space="0" w:color="auto"/>
        <w:bottom w:val="none" w:sz="0" w:space="0" w:color="auto"/>
        <w:right w:val="none" w:sz="0" w:space="0" w:color="auto"/>
      </w:divBdr>
    </w:div>
    <w:div w:id="184950636">
      <w:bodyDiv w:val="1"/>
      <w:marLeft w:val="0"/>
      <w:marRight w:val="0"/>
      <w:marTop w:val="0"/>
      <w:marBottom w:val="0"/>
      <w:divBdr>
        <w:top w:val="none" w:sz="0" w:space="0" w:color="auto"/>
        <w:left w:val="none" w:sz="0" w:space="0" w:color="auto"/>
        <w:bottom w:val="none" w:sz="0" w:space="0" w:color="auto"/>
        <w:right w:val="none" w:sz="0" w:space="0" w:color="auto"/>
      </w:divBdr>
    </w:div>
    <w:div w:id="206650216">
      <w:bodyDiv w:val="1"/>
      <w:marLeft w:val="0"/>
      <w:marRight w:val="0"/>
      <w:marTop w:val="0"/>
      <w:marBottom w:val="0"/>
      <w:divBdr>
        <w:top w:val="none" w:sz="0" w:space="0" w:color="auto"/>
        <w:left w:val="none" w:sz="0" w:space="0" w:color="auto"/>
        <w:bottom w:val="none" w:sz="0" w:space="0" w:color="auto"/>
        <w:right w:val="none" w:sz="0" w:space="0" w:color="auto"/>
      </w:divBdr>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5262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e-samara.ru/gorozhanam/plata-za-uslugi-2/plata-za-gily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be-samara.ru/file/2022/01/%D0%9F%D0%BE%D1%81%D1%82%D0%B0%D0%BD%D0%BE%D0%B2%D0%BB%D0%B5%D0%BD%D0%B8%D0%B5-%E2%84%96-1020-%D0%BE%D1%82-29.12.2021-1.pdf" TargetMode="External"/><Relationship Id="rId10" Type="http://schemas.openxmlformats.org/officeDocument/2006/relationships/hyperlink" Target="https://samadm.ru/" TargetMode="External"/><Relationship Id="rId4" Type="http://schemas.openxmlformats.org/officeDocument/2006/relationships/webSettings" Target="webSettings.xml"/><Relationship Id="rId9" Type="http://schemas.openxmlformats.org/officeDocument/2006/relationships/hyperlink" Target="https://www.tplusgroup.ru/activity/novaja-model-rynka-tep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2477</Words>
  <Characters>14124</Characters>
  <Application>Microsoft Office Word</Application>
  <DocSecurity>0</DocSecurity>
  <Lines>117</Lines>
  <Paragraphs>33</Paragraphs>
  <ScaleCrop>false</ScaleCrop>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Гордиевский</dc:creator>
  <cp:keywords/>
  <dc:description/>
  <cp:lastModifiedBy>Павел Гордиевский</cp:lastModifiedBy>
  <cp:revision>8</cp:revision>
  <dcterms:created xsi:type="dcterms:W3CDTF">2022-02-03T05:57:00Z</dcterms:created>
  <dcterms:modified xsi:type="dcterms:W3CDTF">2022-02-03T06:09:00Z</dcterms:modified>
</cp:coreProperties>
</file>